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6A5F85">
        <w:rPr>
          <w:rStyle w:val="af9"/>
          <w:rFonts w:ascii="Arial" w:eastAsia="宋体" w:hAnsi="Arial" w:cs="Arial" w:hint="eastAsia"/>
        </w:rPr>
        <w:t>4-e-Bis</w:t>
      </w:r>
      <w:r w:rsidRPr="00EA74C3">
        <w:rPr>
          <w:rStyle w:val="af9"/>
          <w:rFonts w:ascii="Arial" w:eastAsia="宋体" w:hAnsi="Arial" w:cs="Arial" w:hint="eastAsia"/>
        </w:rPr>
        <w:tab/>
      </w:r>
      <w:r w:rsidR="00F166D9" w:rsidRPr="00F166D9">
        <w:rPr>
          <w:rStyle w:val="af9"/>
          <w:rFonts w:ascii="Arial" w:eastAsia="宋体" w:hAnsi="Arial" w:cs="Arial"/>
        </w:rPr>
        <w:t>R4-</w:t>
      </w:r>
      <w:r w:rsidR="006A5F85">
        <w:rPr>
          <w:rStyle w:val="af9"/>
          <w:rFonts w:ascii="Arial" w:eastAsia="宋体" w:hAnsi="Arial" w:cs="Arial" w:hint="eastAsia"/>
        </w:rPr>
        <w:t>20</w:t>
      </w:r>
      <w:r w:rsidR="00305FAA">
        <w:rPr>
          <w:rStyle w:val="af9"/>
          <w:rFonts w:ascii="Arial" w:eastAsia="宋体" w:hAnsi="Arial" w:cs="Arial" w:hint="eastAsia"/>
        </w:rPr>
        <w:t>03281</w:t>
      </w:r>
    </w:p>
    <w:p w:rsidR="004F7745" w:rsidRPr="005A1E2B" w:rsidRDefault="006A5F85" w:rsidP="009B075D">
      <w:pPr>
        <w:tabs>
          <w:tab w:val="left" w:pos="8400"/>
        </w:tabs>
        <w:overflowPunct/>
        <w:autoSpaceDE/>
        <w:autoSpaceDN/>
        <w:adjustRightInd/>
        <w:spacing w:before="0" w:afterLines="20" w:after="48"/>
        <w:textAlignment w:val="auto"/>
        <w:rPr>
          <w:rStyle w:val="af9"/>
          <w:rFonts w:ascii="Arial" w:eastAsia="宋体" w:hAnsi="Arial" w:cs="Arial"/>
        </w:rPr>
      </w:pPr>
      <w:r w:rsidRPr="006A5F85">
        <w:rPr>
          <w:rStyle w:val="af9"/>
          <w:rFonts w:ascii="Arial" w:eastAsia="宋体" w:hAnsi="Arial" w:cs="Arial"/>
        </w:rPr>
        <w:t>Electronic Meeting, 20 – 30 Apr., 2020</w:t>
      </w:r>
    </w:p>
    <w:p w:rsidR="00034C96" w:rsidRPr="00642802" w:rsidRDefault="00034C96" w:rsidP="00F166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305FAA" w:rsidRPr="00305FAA">
        <w:rPr>
          <w:rFonts w:ascii="Arial" w:hAnsi="Arial" w:cs="Arial"/>
          <w:b w:val="0"/>
        </w:rPr>
        <w:t xml:space="preserve">Discussion on </w:t>
      </w:r>
      <w:proofErr w:type="spellStart"/>
      <w:r w:rsidR="00305FAA" w:rsidRPr="00305FAA">
        <w:rPr>
          <w:rFonts w:ascii="Arial" w:hAnsi="Arial" w:cs="Arial"/>
          <w:b w:val="0"/>
        </w:rPr>
        <w:t>Uu</w:t>
      </w:r>
      <w:proofErr w:type="spellEnd"/>
      <w:r w:rsidR="00305FAA" w:rsidRPr="00305FAA">
        <w:rPr>
          <w:rFonts w:ascii="Arial" w:hAnsi="Arial" w:cs="Arial"/>
          <w:b w:val="0"/>
        </w:rPr>
        <w:t xml:space="preserve"> and SL combination for NR V2X</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A5F85">
        <w:rPr>
          <w:rFonts w:ascii="Arial" w:hAnsi="Arial" w:cs="Arial" w:hint="eastAsia"/>
          <w:b w:val="0"/>
        </w:rPr>
        <w:t>6</w:t>
      </w:r>
      <w:r w:rsidR="00632958">
        <w:rPr>
          <w:rFonts w:ascii="Arial" w:hAnsi="Arial" w:cs="Arial" w:hint="eastAsia"/>
          <w:b w:val="0"/>
        </w:rPr>
        <w:t>.</w:t>
      </w:r>
      <w:r w:rsidR="00B60576">
        <w:rPr>
          <w:rFonts w:ascii="Arial" w:hAnsi="Arial" w:cs="Arial" w:hint="eastAsia"/>
          <w:b w:val="0"/>
        </w:rPr>
        <w:t>4</w:t>
      </w:r>
      <w:r w:rsidR="00F166D9">
        <w:rPr>
          <w:rFonts w:ascii="Arial" w:hAnsi="Arial" w:cs="Arial" w:hint="eastAsia"/>
          <w:b w:val="0"/>
        </w:rPr>
        <w:t>.</w:t>
      </w:r>
      <w:r w:rsidR="00B92C8D">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6A5F85" w:rsidRDefault="00EF3F66" w:rsidP="00976E0B">
      <w:pPr>
        <w:spacing w:before="0" w:after="120"/>
        <w:jc w:val="left"/>
        <w:rPr>
          <w:sz w:val="20"/>
        </w:rPr>
      </w:pPr>
      <w:r>
        <w:rPr>
          <w:sz w:val="20"/>
        </w:rPr>
        <w:t>I</w:t>
      </w:r>
      <w:r>
        <w:rPr>
          <w:rFonts w:hint="eastAsia"/>
          <w:sz w:val="20"/>
        </w:rPr>
        <w:t xml:space="preserve">n last meeting, a way forward for con-current operation was approved [1]. </w:t>
      </w:r>
      <w:r>
        <w:rPr>
          <w:sz w:val="20"/>
        </w:rPr>
        <w:t>A</w:t>
      </w:r>
      <w:r>
        <w:rPr>
          <w:rFonts w:hint="eastAsia"/>
          <w:sz w:val="20"/>
        </w:rPr>
        <w:t xml:space="preserve"> LS received from RAN2 [2]. </w:t>
      </w:r>
      <w:r>
        <w:rPr>
          <w:sz w:val="20"/>
        </w:rPr>
        <w:t>T</w:t>
      </w:r>
      <w:r>
        <w:rPr>
          <w:rFonts w:hint="eastAsia"/>
          <w:sz w:val="20"/>
        </w:rPr>
        <w:t>his document will discuss the issues, and give our observations.</w:t>
      </w:r>
    </w:p>
    <w:p w:rsidR="00786B9E" w:rsidRPr="004F23E1" w:rsidRDefault="00786B9E" w:rsidP="00B60576">
      <w:pPr>
        <w:spacing w:before="0" w:after="120"/>
        <w:jc w:val="left"/>
        <w:rPr>
          <w:sz w:val="20"/>
          <w:lang w:val="en-US"/>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70F64" w:rsidRDefault="00EF3F66" w:rsidP="00BA2496">
      <w:pPr>
        <w:rPr>
          <w:sz w:val="20"/>
          <w:szCs w:val="20"/>
        </w:rPr>
      </w:pPr>
      <w:r>
        <w:rPr>
          <w:sz w:val="20"/>
          <w:szCs w:val="20"/>
        </w:rPr>
        <w:t>I</w:t>
      </w:r>
      <w:r>
        <w:rPr>
          <w:rFonts w:hint="eastAsia"/>
          <w:sz w:val="20"/>
          <w:szCs w:val="20"/>
        </w:rPr>
        <w:t>n [1], way forward for con-current operation is as following:</w:t>
      </w:r>
    </w:p>
    <w:p w:rsidR="00EF3F66" w:rsidRPr="00262791" w:rsidRDefault="00EF3F66" w:rsidP="00EF3F66">
      <w:pPr>
        <w:numPr>
          <w:ilvl w:val="0"/>
          <w:numId w:val="39"/>
        </w:numPr>
        <w:spacing w:before="0" w:after="0"/>
        <w:ind w:hanging="357"/>
        <w:jc w:val="left"/>
        <w:rPr>
          <w:sz w:val="18"/>
          <w:lang w:val="en-US"/>
        </w:rPr>
      </w:pPr>
      <w:r w:rsidRPr="00262791">
        <w:rPr>
          <w:b/>
          <w:bCs/>
          <w:sz w:val="18"/>
          <w:lang w:val="en-US"/>
        </w:rPr>
        <w:t xml:space="preserve">WF: </w:t>
      </w:r>
    </w:p>
    <w:p w:rsidR="00EF3F66" w:rsidRPr="00262791" w:rsidRDefault="00EF3F66" w:rsidP="00EF3F66">
      <w:pPr>
        <w:numPr>
          <w:ilvl w:val="1"/>
          <w:numId w:val="39"/>
        </w:numPr>
        <w:spacing w:before="0" w:after="0"/>
        <w:ind w:hanging="357"/>
        <w:jc w:val="left"/>
        <w:rPr>
          <w:sz w:val="18"/>
          <w:lang w:val="en-US"/>
        </w:rPr>
      </w:pPr>
      <w:r w:rsidRPr="00262791">
        <w:rPr>
          <w:sz w:val="18"/>
          <w:lang w:val="en-US"/>
        </w:rPr>
        <w:t>Create requirements for band specific combinations based on operator requests</w:t>
      </w:r>
    </w:p>
    <w:p w:rsidR="00EF3F66" w:rsidRPr="00262791" w:rsidRDefault="00EF3F66" w:rsidP="00EF3F66">
      <w:pPr>
        <w:numPr>
          <w:ilvl w:val="1"/>
          <w:numId w:val="39"/>
        </w:numPr>
        <w:spacing w:before="0" w:after="0"/>
        <w:ind w:hanging="357"/>
        <w:jc w:val="left"/>
        <w:rPr>
          <w:sz w:val="18"/>
          <w:lang w:val="en-US"/>
        </w:rPr>
      </w:pPr>
      <w:r w:rsidRPr="00262791">
        <w:rPr>
          <w:sz w:val="18"/>
          <w:lang w:val="en-US"/>
        </w:rPr>
        <w:t xml:space="preserve">For Rel-16, such operator requests shall only be considered for </w:t>
      </w:r>
      <w:proofErr w:type="spellStart"/>
      <w:r w:rsidRPr="00262791">
        <w:rPr>
          <w:sz w:val="18"/>
          <w:lang w:val="en-US"/>
        </w:rPr>
        <w:t>Uu</w:t>
      </w:r>
      <w:proofErr w:type="spellEnd"/>
      <w:r w:rsidRPr="00262791">
        <w:rPr>
          <w:sz w:val="18"/>
          <w:lang w:val="en-US"/>
        </w:rPr>
        <w:t xml:space="preserve"> and SL in different operating bands </w:t>
      </w:r>
    </w:p>
    <w:p w:rsidR="00EF3F66" w:rsidRPr="00262791" w:rsidRDefault="00EF3F66" w:rsidP="00EF3F66">
      <w:pPr>
        <w:numPr>
          <w:ilvl w:val="2"/>
          <w:numId w:val="39"/>
        </w:numPr>
        <w:spacing w:before="0" w:after="0"/>
        <w:ind w:hanging="357"/>
        <w:jc w:val="left"/>
        <w:rPr>
          <w:sz w:val="18"/>
          <w:lang w:val="en-US"/>
        </w:rPr>
      </w:pPr>
      <w:r w:rsidRPr="00262791">
        <w:rPr>
          <w:sz w:val="18"/>
          <w:lang w:val="en-US"/>
        </w:rPr>
        <w:t xml:space="preserve">Vodafone: </w:t>
      </w:r>
    </w:p>
    <w:p w:rsidR="00EF3F66" w:rsidRPr="00262791" w:rsidRDefault="00EF3F66" w:rsidP="00EF3F66">
      <w:pPr>
        <w:numPr>
          <w:ilvl w:val="3"/>
          <w:numId w:val="39"/>
        </w:numPr>
        <w:spacing w:before="0" w:after="0"/>
        <w:ind w:hanging="357"/>
        <w:jc w:val="left"/>
        <w:rPr>
          <w:sz w:val="18"/>
          <w:lang w:val="en-US"/>
        </w:rPr>
      </w:pPr>
      <w:r w:rsidRPr="00262791">
        <w:rPr>
          <w:sz w:val="18"/>
          <w:lang w:val="en-US"/>
        </w:rPr>
        <w:t xml:space="preserve">LTE </w:t>
      </w:r>
      <w:proofErr w:type="spellStart"/>
      <w:r w:rsidRPr="00262791">
        <w:rPr>
          <w:sz w:val="18"/>
          <w:lang w:val="en-US"/>
        </w:rPr>
        <w:t>Uu</w:t>
      </w:r>
      <w:proofErr w:type="spellEnd"/>
      <w:r w:rsidRPr="00262791">
        <w:rPr>
          <w:sz w:val="18"/>
          <w:lang w:val="en-US"/>
        </w:rPr>
        <w:t xml:space="preserve"> (B20) + NR SL (n38) in RAN4 #94e-Meeting</w:t>
      </w:r>
    </w:p>
    <w:p w:rsidR="00EF3F66" w:rsidRPr="00262791" w:rsidRDefault="00EF3F66" w:rsidP="00EF3F66">
      <w:pPr>
        <w:numPr>
          <w:ilvl w:val="2"/>
          <w:numId w:val="39"/>
        </w:numPr>
        <w:spacing w:before="0" w:after="0"/>
        <w:ind w:hanging="357"/>
        <w:jc w:val="left"/>
        <w:rPr>
          <w:sz w:val="18"/>
          <w:lang w:val="en-US"/>
        </w:rPr>
      </w:pPr>
      <w:r w:rsidRPr="00262791">
        <w:rPr>
          <w:sz w:val="18"/>
          <w:lang w:val="en-US"/>
        </w:rPr>
        <w:t xml:space="preserve">DISH : </w:t>
      </w:r>
    </w:p>
    <w:p w:rsidR="00EF3F66" w:rsidRPr="00262791" w:rsidRDefault="00EF3F66" w:rsidP="00EF3F66">
      <w:pPr>
        <w:numPr>
          <w:ilvl w:val="3"/>
          <w:numId w:val="39"/>
        </w:numPr>
        <w:spacing w:before="0" w:after="0"/>
        <w:ind w:hanging="357"/>
        <w:jc w:val="left"/>
        <w:rPr>
          <w:sz w:val="18"/>
          <w:lang w:val="en-US"/>
        </w:rPr>
      </w:pPr>
      <w:r w:rsidRPr="00262791">
        <w:rPr>
          <w:sz w:val="18"/>
          <w:lang w:val="en-US"/>
        </w:rPr>
        <w:t xml:space="preserve">NR </w:t>
      </w:r>
      <w:proofErr w:type="spellStart"/>
      <w:r w:rsidRPr="00262791">
        <w:rPr>
          <w:sz w:val="18"/>
          <w:lang w:val="en-US"/>
        </w:rPr>
        <w:t>Uu</w:t>
      </w:r>
      <w:proofErr w:type="spellEnd"/>
      <w:r w:rsidRPr="00262791">
        <w:rPr>
          <w:sz w:val="18"/>
          <w:lang w:val="en-US"/>
        </w:rPr>
        <w:t xml:space="preserve"> (n71) + NR SL (n47) in R4-1913968</w:t>
      </w:r>
    </w:p>
    <w:p w:rsidR="00EF3F66" w:rsidRPr="00262791" w:rsidRDefault="00EF3F66" w:rsidP="00EF3F66">
      <w:pPr>
        <w:numPr>
          <w:ilvl w:val="3"/>
          <w:numId w:val="39"/>
        </w:numPr>
        <w:spacing w:before="0" w:after="0"/>
        <w:ind w:hanging="357"/>
        <w:jc w:val="left"/>
        <w:rPr>
          <w:sz w:val="18"/>
          <w:lang w:val="en-US"/>
        </w:rPr>
      </w:pPr>
      <w:r w:rsidRPr="00262791">
        <w:rPr>
          <w:sz w:val="18"/>
          <w:lang w:val="en-US"/>
        </w:rPr>
        <w:t xml:space="preserve">NR </w:t>
      </w:r>
      <w:proofErr w:type="spellStart"/>
      <w:r w:rsidRPr="00262791">
        <w:rPr>
          <w:sz w:val="18"/>
          <w:lang w:val="en-US"/>
        </w:rPr>
        <w:t>Uu</w:t>
      </w:r>
      <w:proofErr w:type="spellEnd"/>
      <w:r w:rsidRPr="00262791">
        <w:rPr>
          <w:sz w:val="18"/>
          <w:lang w:val="en-US"/>
        </w:rPr>
        <w:t xml:space="preserve"> (n71) + LTE SL (B47) in R4-1913968</w:t>
      </w:r>
    </w:p>
    <w:p w:rsidR="00EF3F66" w:rsidRPr="00262791" w:rsidRDefault="00EF3F66" w:rsidP="00EF3F66">
      <w:pPr>
        <w:numPr>
          <w:ilvl w:val="3"/>
          <w:numId w:val="39"/>
        </w:numPr>
        <w:spacing w:before="0" w:after="0"/>
        <w:ind w:hanging="357"/>
        <w:jc w:val="left"/>
        <w:rPr>
          <w:sz w:val="18"/>
          <w:lang w:val="en-US"/>
        </w:rPr>
      </w:pPr>
      <w:r w:rsidRPr="00262791">
        <w:rPr>
          <w:sz w:val="18"/>
          <w:lang w:val="en-US"/>
        </w:rPr>
        <w:t xml:space="preserve">NR </w:t>
      </w:r>
      <w:proofErr w:type="spellStart"/>
      <w:r w:rsidRPr="00262791">
        <w:rPr>
          <w:sz w:val="18"/>
          <w:lang w:val="en-US"/>
        </w:rPr>
        <w:t>Uu</w:t>
      </w:r>
      <w:proofErr w:type="spellEnd"/>
      <w:r w:rsidRPr="00262791">
        <w:rPr>
          <w:sz w:val="18"/>
          <w:lang w:val="en-US"/>
        </w:rPr>
        <w:t xml:space="preserve"> (n71) + NR SL(n47) + LTE SL (B47) in R4-1913968 (In Rel-16 only if generic requirements are defined)</w:t>
      </w:r>
    </w:p>
    <w:p w:rsidR="00EF3F66" w:rsidRPr="00262791" w:rsidRDefault="00EF3F66" w:rsidP="00EF3F66">
      <w:pPr>
        <w:numPr>
          <w:ilvl w:val="1"/>
          <w:numId w:val="39"/>
        </w:numPr>
        <w:spacing w:before="0" w:after="0"/>
        <w:ind w:hanging="357"/>
        <w:jc w:val="left"/>
        <w:rPr>
          <w:sz w:val="18"/>
          <w:lang w:val="en-US"/>
        </w:rPr>
      </w:pPr>
      <w:r w:rsidRPr="00262791">
        <w:rPr>
          <w:sz w:val="18"/>
          <w:lang w:val="en-US"/>
        </w:rPr>
        <w:t xml:space="preserve">It is possible to include band combination specific requirements when the respective generic requirements are ready within Rel-16 timeframe </w:t>
      </w:r>
    </w:p>
    <w:p w:rsidR="00EF3F66" w:rsidRPr="00262791" w:rsidRDefault="00EF3F66" w:rsidP="00EF3F66">
      <w:pPr>
        <w:numPr>
          <w:ilvl w:val="1"/>
          <w:numId w:val="39"/>
        </w:numPr>
        <w:spacing w:before="0" w:after="0"/>
        <w:ind w:hanging="357"/>
        <w:jc w:val="left"/>
        <w:rPr>
          <w:sz w:val="18"/>
          <w:lang w:val="en-US"/>
        </w:rPr>
      </w:pPr>
      <w:r w:rsidRPr="00262791">
        <w:rPr>
          <w:sz w:val="18"/>
          <w:lang w:val="en-US"/>
        </w:rPr>
        <w:t>FFS: Whether the meaning “concurrent operation” should be further clarified in specifications</w:t>
      </w:r>
    </w:p>
    <w:p w:rsidR="00EF3F66" w:rsidRPr="00262791" w:rsidRDefault="00EF3F66" w:rsidP="00EF3F66">
      <w:pPr>
        <w:numPr>
          <w:ilvl w:val="0"/>
          <w:numId w:val="39"/>
        </w:numPr>
        <w:spacing w:before="0" w:after="0"/>
        <w:ind w:hanging="357"/>
        <w:jc w:val="left"/>
        <w:rPr>
          <w:sz w:val="18"/>
          <w:lang w:val="en-US"/>
        </w:rPr>
      </w:pPr>
      <w:r w:rsidRPr="00262791">
        <w:rPr>
          <w:b/>
          <w:bCs/>
          <w:sz w:val="18"/>
          <w:lang w:val="en-US"/>
        </w:rPr>
        <w:t xml:space="preserve">WF: </w:t>
      </w:r>
    </w:p>
    <w:p w:rsidR="00EF3F66" w:rsidRPr="00262791" w:rsidRDefault="00EF3F66" w:rsidP="00EF3F66">
      <w:pPr>
        <w:numPr>
          <w:ilvl w:val="1"/>
          <w:numId w:val="39"/>
        </w:numPr>
        <w:spacing w:before="0" w:after="0"/>
        <w:ind w:hanging="357"/>
        <w:jc w:val="left"/>
        <w:rPr>
          <w:sz w:val="18"/>
          <w:lang w:val="en-US"/>
        </w:rPr>
      </w:pPr>
      <w:r w:rsidRPr="00262791">
        <w:rPr>
          <w:sz w:val="18"/>
          <w:lang w:val="en-US"/>
        </w:rPr>
        <w:t xml:space="preserve">Capture LTE </w:t>
      </w:r>
      <w:proofErr w:type="spellStart"/>
      <w:r w:rsidRPr="00262791">
        <w:rPr>
          <w:sz w:val="18"/>
          <w:lang w:val="en-US"/>
        </w:rPr>
        <w:t>Uu</w:t>
      </w:r>
      <w:proofErr w:type="spellEnd"/>
      <w:r w:rsidRPr="00262791">
        <w:rPr>
          <w:sz w:val="18"/>
          <w:lang w:val="en-US"/>
        </w:rPr>
        <w:t xml:space="preserve"> + NR SL and NR </w:t>
      </w:r>
      <w:proofErr w:type="spellStart"/>
      <w:r w:rsidRPr="00262791">
        <w:rPr>
          <w:sz w:val="18"/>
          <w:lang w:val="en-US"/>
        </w:rPr>
        <w:t>Uu</w:t>
      </w:r>
      <w:proofErr w:type="spellEnd"/>
      <w:r w:rsidRPr="00262791">
        <w:rPr>
          <w:sz w:val="18"/>
          <w:lang w:val="en-US"/>
        </w:rPr>
        <w:t xml:space="preserve"> + LTE SL in TS38.101-3</w:t>
      </w:r>
    </w:p>
    <w:p w:rsidR="00EF3F66" w:rsidRPr="00262791" w:rsidRDefault="00EF3F66" w:rsidP="00EF3F66">
      <w:pPr>
        <w:numPr>
          <w:ilvl w:val="2"/>
          <w:numId w:val="39"/>
        </w:numPr>
        <w:spacing w:before="0" w:after="0"/>
        <w:ind w:hanging="357"/>
        <w:jc w:val="left"/>
        <w:rPr>
          <w:sz w:val="18"/>
          <w:lang w:val="en-US"/>
        </w:rPr>
      </w:pPr>
      <w:r w:rsidRPr="00262791">
        <w:rPr>
          <w:sz w:val="18"/>
          <w:lang w:val="en-US"/>
        </w:rPr>
        <w:t xml:space="preserve">FFS for LTE/NR </w:t>
      </w:r>
      <w:proofErr w:type="spellStart"/>
      <w:r w:rsidRPr="00262791">
        <w:rPr>
          <w:sz w:val="18"/>
          <w:lang w:val="en-US"/>
        </w:rPr>
        <w:t>Uu</w:t>
      </w:r>
      <w:proofErr w:type="spellEnd"/>
      <w:r w:rsidRPr="00262791">
        <w:rPr>
          <w:sz w:val="18"/>
          <w:lang w:val="en-US"/>
        </w:rPr>
        <w:t xml:space="preserve"> + LTE SL + NR SL </w:t>
      </w:r>
    </w:p>
    <w:p w:rsidR="00EF3F66" w:rsidRPr="00262791" w:rsidRDefault="00EF3F66" w:rsidP="00EF3F66">
      <w:pPr>
        <w:numPr>
          <w:ilvl w:val="1"/>
          <w:numId w:val="39"/>
        </w:numPr>
        <w:spacing w:before="0" w:after="0"/>
        <w:ind w:hanging="357"/>
        <w:jc w:val="left"/>
        <w:rPr>
          <w:sz w:val="18"/>
          <w:lang w:val="en-US"/>
        </w:rPr>
      </w:pPr>
      <w:r w:rsidRPr="00262791">
        <w:rPr>
          <w:sz w:val="18"/>
          <w:lang w:val="en-US"/>
        </w:rPr>
        <w:t>Consider if additional subchapters into the specification is needed due to introduction of these two as they differ from “EN-DC” and “NE-DC”</w:t>
      </w:r>
    </w:p>
    <w:p w:rsidR="00262791" w:rsidRDefault="00EF3F66" w:rsidP="00BA2496">
      <w:pPr>
        <w:rPr>
          <w:sz w:val="20"/>
          <w:szCs w:val="20"/>
          <w:lang w:val="en-US"/>
        </w:rPr>
      </w:pPr>
      <w:r>
        <w:rPr>
          <w:rFonts w:hint="eastAsia"/>
          <w:sz w:val="20"/>
          <w:szCs w:val="20"/>
          <w:lang w:val="en-US"/>
        </w:rPr>
        <w:t xml:space="preserve">In current NR specification, NR </w:t>
      </w:r>
      <w:proofErr w:type="spellStart"/>
      <w:r>
        <w:rPr>
          <w:rFonts w:hint="eastAsia"/>
          <w:sz w:val="20"/>
          <w:szCs w:val="20"/>
          <w:lang w:val="en-US"/>
        </w:rPr>
        <w:t>Uu</w:t>
      </w:r>
      <w:proofErr w:type="spellEnd"/>
      <w:r>
        <w:rPr>
          <w:rFonts w:hint="eastAsia"/>
          <w:sz w:val="20"/>
          <w:szCs w:val="20"/>
          <w:lang w:val="en-US"/>
        </w:rPr>
        <w:t xml:space="preserve"> + NR SL, NR </w:t>
      </w:r>
      <w:proofErr w:type="spellStart"/>
      <w:r>
        <w:rPr>
          <w:rFonts w:hint="eastAsia"/>
          <w:sz w:val="20"/>
          <w:szCs w:val="20"/>
          <w:lang w:val="en-US"/>
        </w:rPr>
        <w:t>Uu</w:t>
      </w:r>
      <w:proofErr w:type="spellEnd"/>
      <w:r>
        <w:rPr>
          <w:rFonts w:hint="eastAsia"/>
          <w:sz w:val="20"/>
          <w:szCs w:val="20"/>
          <w:lang w:val="en-US"/>
        </w:rPr>
        <w:t xml:space="preserve"> + LTE SL, LTE </w:t>
      </w:r>
      <w:proofErr w:type="spellStart"/>
      <w:r>
        <w:rPr>
          <w:rFonts w:hint="eastAsia"/>
          <w:sz w:val="20"/>
          <w:szCs w:val="20"/>
          <w:lang w:val="en-US"/>
        </w:rPr>
        <w:t>Uu</w:t>
      </w:r>
      <w:proofErr w:type="spellEnd"/>
      <w:r>
        <w:rPr>
          <w:rFonts w:hint="eastAsia"/>
          <w:sz w:val="20"/>
          <w:szCs w:val="20"/>
          <w:lang w:val="en-US"/>
        </w:rPr>
        <w:t xml:space="preserve"> + NR SL combination concurrent operation </w:t>
      </w:r>
      <w:r w:rsidR="00374FC6">
        <w:rPr>
          <w:rFonts w:hint="eastAsia"/>
          <w:sz w:val="20"/>
          <w:szCs w:val="20"/>
          <w:lang w:val="en-US"/>
        </w:rPr>
        <w:t xml:space="preserve">have </w:t>
      </w:r>
      <w:r>
        <w:rPr>
          <w:rFonts w:hint="eastAsia"/>
          <w:sz w:val="20"/>
          <w:szCs w:val="20"/>
          <w:lang w:val="en-US"/>
        </w:rPr>
        <w:t xml:space="preserve">been specified. </w:t>
      </w:r>
      <w:r w:rsidR="00262791">
        <w:rPr>
          <w:rFonts w:hint="eastAsia"/>
          <w:sz w:val="20"/>
          <w:szCs w:val="20"/>
          <w:lang w:val="en-US"/>
        </w:rPr>
        <w:t xml:space="preserve">NR SL and LTE SL can be supported by a UE, but working with TDM mode. </w:t>
      </w:r>
      <w:r w:rsidR="00262791">
        <w:rPr>
          <w:sz w:val="20"/>
          <w:szCs w:val="20"/>
          <w:lang w:val="en-US"/>
        </w:rPr>
        <w:t>I</w:t>
      </w:r>
      <w:r w:rsidR="00262791">
        <w:rPr>
          <w:rFonts w:hint="eastAsia"/>
          <w:sz w:val="20"/>
          <w:szCs w:val="20"/>
          <w:lang w:val="en-US"/>
        </w:rPr>
        <w:t xml:space="preserve">n the way forward, </w:t>
      </w:r>
      <w:r w:rsidR="00262791" w:rsidRPr="00262791">
        <w:rPr>
          <w:sz w:val="20"/>
          <w:szCs w:val="20"/>
          <w:lang w:val="en-US"/>
        </w:rPr>
        <w:t xml:space="preserve">NR </w:t>
      </w:r>
      <w:proofErr w:type="spellStart"/>
      <w:r w:rsidR="00262791" w:rsidRPr="00262791">
        <w:rPr>
          <w:sz w:val="20"/>
          <w:szCs w:val="20"/>
          <w:lang w:val="en-US"/>
        </w:rPr>
        <w:t>Uu</w:t>
      </w:r>
      <w:proofErr w:type="spellEnd"/>
      <w:r w:rsidR="00262791" w:rsidRPr="00262791">
        <w:rPr>
          <w:sz w:val="20"/>
          <w:szCs w:val="20"/>
          <w:lang w:val="en-US"/>
        </w:rPr>
        <w:t xml:space="preserve"> + NR SL + LTE SL</w:t>
      </w:r>
      <w:r w:rsidR="00262791">
        <w:rPr>
          <w:rFonts w:hint="eastAsia"/>
          <w:sz w:val="20"/>
          <w:szCs w:val="20"/>
          <w:lang w:val="en-US"/>
        </w:rPr>
        <w:t xml:space="preserve"> combination was </w:t>
      </w:r>
      <w:r w:rsidR="00374FC6">
        <w:rPr>
          <w:rFonts w:hint="eastAsia"/>
          <w:sz w:val="20"/>
          <w:szCs w:val="20"/>
          <w:lang w:val="en-US"/>
        </w:rPr>
        <w:t>discussed</w:t>
      </w:r>
      <w:r w:rsidR="00262791">
        <w:rPr>
          <w:rFonts w:hint="eastAsia"/>
          <w:sz w:val="20"/>
          <w:szCs w:val="20"/>
          <w:lang w:val="en-US"/>
        </w:rPr>
        <w:t xml:space="preserve">, and has not </w:t>
      </w:r>
      <w:r w:rsidR="00374FC6">
        <w:rPr>
          <w:rFonts w:hint="eastAsia"/>
          <w:sz w:val="20"/>
          <w:szCs w:val="20"/>
          <w:lang w:val="en-US"/>
        </w:rPr>
        <w:t xml:space="preserve">been </w:t>
      </w:r>
      <w:r w:rsidR="00262791">
        <w:rPr>
          <w:rFonts w:hint="eastAsia"/>
          <w:sz w:val="20"/>
          <w:szCs w:val="20"/>
          <w:lang w:val="en-US"/>
        </w:rPr>
        <w:t>specified.</w:t>
      </w:r>
    </w:p>
    <w:p w:rsidR="00EF3F66" w:rsidRPr="00DC79D4" w:rsidRDefault="00262791" w:rsidP="00BA2496">
      <w:pPr>
        <w:rPr>
          <w:sz w:val="20"/>
          <w:szCs w:val="20"/>
          <w:lang w:val="en-US"/>
        </w:rPr>
      </w:pPr>
      <w:r w:rsidRPr="00DC79D4">
        <w:rPr>
          <w:rFonts w:hint="eastAsia"/>
          <w:sz w:val="20"/>
          <w:szCs w:val="20"/>
          <w:lang w:val="en-US"/>
        </w:rPr>
        <w:t>T</w:t>
      </w:r>
      <w:r w:rsidRPr="00DC79D4">
        <w:rPr>
          <w:sz w:val="20"/>
          <w:szCs w:val="20"/>
          <w:lang w:val="en-US"/>
        </w:rPr>
        <w:t>he meaning “concurrent operation” should be further clarified in specifications</w:t>
      </w:r>
      <w:r w:rsidRPr="00DC79D4">
        <w:rPr>
          <w:rFonts w:hint="eastAsia"/>
          <w:sz w:val="20"/>
          <w:szCs w:val="20"/>
          <w:lang w:val="en-US"/>
        </w:rPr>
        <w:t xml:space="preserve">. By our understanding, </w:t>
      </w:r>
      <w:r w:rsidR="00DC79D4" w:rsidRPr="00DC79D4">
        <w:rPr>
          <w:sz w:val="20"/>
          <w:szCs w:val="20"/>
          <w:lang w:val="en-US"/>
        </w:rPr>
        <w:t>“</w:t>
      </w:r>
      <w:r w:rsidRPr="00DC79D4">
        <w:rPr>
          <w:rFonts w:hint="eastAsia"/>
          <w:sz w:val="20"/>
          <w:szCs w:val="20"/>
          <w:lang w:val="en-US"/>
        </w:rPr>
        <w:t>concurrent operation</w:t>
      </w:r>
      <w:r w:rsidR="00DC79D4" w:rsidRPr="00DC79D4">
        <w:rPr>
          <w:sz w:val="20"/>
          <w:szCs w:val="20"/>
          <w:lang w:val="en-US"/>
        </w:rPr>
        <w:t>”</w:t>
      </w:r>
      <w:r w:rsidRPr="00DC79D4">
        <w:rPr>
          <w:rFonts w:hint="eastAsia"/>
          <w:sz w:val="20"/>
          <w:szCs w:val="20"/>
          <w:lang w:val="en-US"/>
        </w:rPr>
        <w:t xml:space="preserve"> </w:t>
      </w:r>
      <w:r w:rsidR="00DC79D4" w:rsidRPr="00DC79D4">
        <w:rPr>
          <w:rFonts w:hint="eastAsia"/>
          <w:sz w:val="20"/>
          <w:szCs w:val="20"/>
          <w:lang w:val="en-US"/>
        </w:rPr>
        <w:t xml:space="preserve">is </w:t>
      </w:r>
      <w:r w:rsidR="003C790C">
        <w:rPr>
          <w:rFonts w:hint="eastAsia"/>
          <w:sz w:val="20"/>
          <w:szCs w:val="20"/>
          <w:lang w:val="en-US"/>
        </w:rPr>
        <w:t xml:space="preserve">that </w:t>
      </w:r>
      <w:r w:rsidR="00DC79D4" w:rsidRPr="00DC79D4">
        <w:rPr>
          <w:rFonts w:hint="eastAsia"/>
          <w:sz w:val="20"/>
          <w:szCs w:val="20"/>
          <w:lang w:val="en-US"/>
        </w:rPr>
        <w:t>U</w:t>
      </w:r>
      <w:r w:rsidR="00DC79D4" w:rsidRPr="003C790C">
        <w:rPr>
          <w:sz w:val="20"/>
          <w:szCs w:val="20"/>
          <w:lang w:val="en-US"/>
        </w:rPr>
        <w:t xml:space="preserve">E can support </w:t>
      </w:r>
      <w:proofErr w:type="spellStart"/>
      <w:r w:rsidR="00DC79D4" w:rsidRPr="003C790C">
        <w:rPr>
          <w:sz w:val="20"/>
          <w:szCs w:val="20"/>
          <w:lang w:val="en-US"/>
        </w:rPr>
        <w:t>Uu</w:t>
      </w:r>
      <w:proofErr w:type="spellEnd"/>
      <w:r w:rsidR="00DC79D4" w:rsidRPr="003C790C">
        <w:rPr>
          <w:sz w:val="20"/>
          <w:szCs w:val="20"/>
          <w:lang w:val="en-US"/>
        </w:rPr>
        <w:t xml:space="preserve"> and SL at </w:t>
      </w:r>
      <w:r w:rsidR="003C790C" w:rsidRPr="003C790C">
        <w:rPr>
          <w:sz w:val="20"/>
          <w:szCs w:val="20"/>
          <w:lang w:val="en-US"/>
        </w:rPr>
        <w:t xml:space="preserve">the </w:t>
      </w:r>
      <w:r w:rsidR="00DC79D4" w:rsidRPr="003C790C">
        <w:rPr>
          <w:sz w:val="20"/>
          <w:szCs w:val="20"/>
          <w:lang w:val="en-US"/>
        </w:rPr>
        <w:t xml:space="preserve">same time, </w:t>
      </w:r>
      <w:bookmarkStart w:id="1" w:name="OLE_LINK6"/>
      <w:bookmarkStart w:id="2" w:name="OLE_LINK7"/>
      <w:proofErr w:type="gramStart"/>
      <w:r w:rsidR="003C790C" w:rsidRPr="003C790C">
        <w:rPr>
          <w:sz w:val="20"/>
          <w:szCs w:val="20"/>
          <w:lang w:val="en-US"/>
        </w:rPr>
        <w:t xml:space="preserve">and </w:t>
      </w:r>
      <w:r w:rsidR="00DC79D4" w:rsidRPr="00DC79D4">
        <w:rPr>
          <w:rFonts w:hint="eastAsia"/>
          <w:sz w:val="20"/>
          <w:szCs w:val="20"/>
          <w:lang w:val="en-US"/>
        </w:rPr>
        <w:t xml:space="preserve"> transmit</w:t>
      </w:r>
      <w:proofErr w:type="gramEnd"/>
      <w:r w:rsidR="00DC79D4" w:rsidRPr="00DC79D4">
        <w:rPr>
          <w:rFonts w:hint="eastAsia"/>
          <w:sz w:val="20"/>
          <w:szCs w:val="20"/>
          <w:lang w:val="en-US"/>
        </w:rPr>
        <w:t xml:space="preserve"> and </w:t>
      </w:r>
      <w:r w:rsidR="003C790C" w:rsidRPr="00DC79D4">
        <w:rPr>
          <w:rFonts w:hint="eastAsia"/>
          <w:sz w:val="20"/>
          <w:szCs w:val="20"/>
          <w:lang w:val="en-US"/>
        </w:rPr>
        <w:t>receiv</w:t>
      </w:r>
      <w:r w:rsidR="003C790C">
        <w:rPr>
          <w:rFonts w:hint="eastAsia"/>
          <w:sz w:val="20"/>
          <w:szCs w:val="20"/>
          <w:lang w:val="en-US"/>
        </w:rPr>
        <w:t>e</w:t>
      </w:r>
      <w:r w:rsidR="003C790C" w:rsidRPr="00DC79D4">
        <w:rPr>
          <w:rFonts w:hint="eastAsia"/>
          <w:sz w:val="20"/>
          <w:szCs w:val="20"/>
          <w:lang w:val="en-US"/>
        </w:rPr>
        <w:t xml:space="preserve"> </w:t>
      </w:r>
      <w:r w:rsidR="003C790C">
        <w:rPr>
          <w:rFonts w:hint="eastAsia"/>
          <w:sz w:val="20"/>
          <w:szCs w:val="20"/>
          <w:lang w:val="en-US"/>
        </w:rPr>
        <w:t xml:space="preserve">signal </w:t>
      </w:r>
      <w:r w:rsidR="00DC79D4" w:rsidRPr="00DC79D4">
        <w:rPr>
          <w:rFonts w:hint="eastAsia"/>
          <w:sz w:val="20"/>
          <w:szCs w:val="20"/>
          <w:lang w:val="en-US"/>
        </w:rPr>
        <w:t xml:space="preserve">at </w:t>
      </w:r>
      <w:r w:rsidR="003C790C">
        <w:rPr>
          <w:rFonts w:hint="eastAsia"/>
          <w:sz w:val="20"/>
          <w:szCs w:val="20"/>
          <w:lang w:val="en-US"/>
        </w:rPr>
        <w:t xml:space="preserve">the </w:t>
      </w:r>
      <w:r w:rsidR="00DC79D4" w:rsidRPr="00DC79D4">
        <w:rPr>
          <w:rFonts w:hint="eastAsia"/>
          <w:sz w:val="20"/>
          <w:szCs w:val="20"/>
          <w:lang w:val="en-US"/>
        </w:rPr>
        <w:t>same time</w:t>
      </w:r>
      <w:bookmarkEnd w:id="1"/>
      <w:bookmarkEnd w:id="2"/>
      <w:r w:rsidR="00DC79D4" w:rsidRPr="00DC79D4">
        <w:rPr>
          <w:rFonts w:hint="eastAsia"/>
          <w:sz w:val="20"/>
          <w:szCs w:val="20"/>
          <w:lang w:val="en-US"/>
        </w:rPr>
        <w:t xml:space="preserve">. </w:t>
      </w:r>
      <w:r w:rsidR="00DC79D4" w:rsidRPr="00DC79D4">
        <w:rPr>
          <w:sz w:val="20"/>
          <w:szCs w:val="20"/>
          <w:lang w:val="en-US"/>
        </w:rPr>
        <w:t>T</w:t>
      </w:r>
      <w:r w:rsidR="00DC79D4" w:rsidRPr="00DC79D4">
        <w:rPr>
          <w:rFonts w:hint="eastAsia"/>
          <w:sz w:val="20"/>
          <w:szCs w:val="20"/>
          <w:lang w:val="en-US"/>
        </w:rPr>
        <w:t xml:space="preserve">he TDM mode such as </w:t>
      </w:r>
      <w:r w:rsidR="00AF2BA0">
        <w:rPr>
          <w:rFonts w:hint="eastAsia"/>
          <w:sz w:val="20"/>
          <w:szCs w:val="20"/>
          <w:lang w:val="en-US"/>
        </w:rPr>
        <w:t>the operation of</w:t>
      </w:r>
      <w:r w:rsidR="00DC79D4" w:rsidRPr="00DC79D4">
        <w:rPr>
          <w:rFonts w:hint="eastAsia"/>
          <w:sz w:val="20"/>
          <w:szCs w:val="20"/>
          <w:lang w:val="en-US"/>
        </w:rPr>
        <w:t xml:space="preserve"> NR SL and LTE SL with TDM mode is not concurrent operation. </w:t>
      </w:r>
      <w:r w:rsidR="00DC79D4" w:rsidRPr="00DC79D4">
        <w:rPr>
          <w:sz w:val="20"/>
          <w:szCs w:val="20"/>
          <w:lang w:val="en-US"/>
        </w:rPr>
        <w:t>I</w:t>
      </w:r>
      <w:r w:rsidR="00DC79D4" w:rsidRPr="00DC79D4">
        <w:rPr>
          <w:rFonts w:hint="eastAsia"/>
          <w:sz w:val="20"/>
          <w:szCs w:val="20"/>
          <w:lang w:val="en-US"/>
        </w:rPr>
        <w:t xml:space="preserve">f it is common understanding, </w:t>
      </w:r>
      <w:r w:rsidR="00DC79D4">
        <w:rPr>
          <w:rFonts w:hint="eastAsia"/>
          <w:sz w:val="20"/>
          <w:szCs w:val="20"/>
          <w:lang w:val="en-US"/>
        </w:rPr>
        <w:t>we think it is not necessary that t</w:t>
      </w:r>
      <w:r w:rsidR="00DC79D4" w:rsidRPr="00DC79D4">
        <w:rPr>
          <w:sz w:val="20"/>
          <w:szCs w:val="20"/>
          <w:lang w:val="en-US"/>
        </w:rPr>
        <w:t xml:space="preserve">he meaning “concurrent operation” </w:t>
      </w:r>
      <w:r w:rsidR="0073586C">
        <w:rPr>
          <w:rFonts w:hint="eastAsia"/>
          <w:sz w:val="20"/>
          <w:szCs w:val="20"/>
          <w:lang w:val="en-US"/>
        </w:rPr>
        <w:t xml:space="preserve">is </w:t>
      </w:r>
      <w:r w:rsidR="00DC79D4" w:rsidRPr="00DC79D4">
        <w:rPr>
          <w:sz w:val="20"/>
          <w:szCs w:val="20"/>
          <w:lang w:val="en-US"/>
        </w:rPr>
        <w:t>clarified in specifications</w:t>
      </w:r>
      <w:r w:rsidR="00DC79D4" w:rsidRPr="00DC79D4">
        <w:rPr>
          <w:rFonts w:hint="eastAsia"/>
          <w:sz w:val="20"/>
          <w:szCs w:val="20"/>
          <w:lang w:val="en-US"/>
        </w:rPr>
        <w:t>.</w:t>
      </w:r>
    </w:p>
    <w:p w:rsidR="0073586C" w:rsidRPr="0073586C" w:rsidRDefault="0073586C" w:rsidP="0073586C">
      <w:pPr>
        <w:rPr>
          <w:b/>
          <w:sz w:val="20"/>
          <w:szCs w:val="20"/>
        </w:rPr>
      </w:pPr>
      <w:r w:rsidRPr="0073586C">
        <w:rPr>
          <w:rFonts w:hint="eastAsia"/>
          <w:b/>
          <w:sz w:val="20"/>
          <w:szCs w:val="20"/>
        </w:rPr>
        <w:t>Observation</w:t>
      </w:r>
      <w:r>
        <w:rPr>
          <w:rFonts w:hint="eastAsia"/>
          <w:b/>
          <w:sz w:val="20"/>
          <w:szCs w:val="20"/>
        </w:rPr>
        <w:t xml:space="preserve"> </w:t>
      </w:r>
      <w:r w:rsidRPr="0073586C">
        <w:rPr>
          <w:rFonts w:hint="eastAsia"/>
          <w:b/>
          <w:sz w:val="20"/>
          <w:szCs w:val="20"/>
        </w:rPr>
        <w:t xml:space="preserve">1: </w:t>
      </w:r>
      <w:r>
        <w:rPr>
          <w:rFonts w:hint="eastAsia"/>
          <w:b/>
          <w:sz w:val="20"/>
          <w:szCs w:val="20"/>
        </w:rPr>
        <w:t>T</w:t>
      </w:r>
      <w:r w:rsidRPr="0073586C">
        <w:rPr>
          <w:b/>
          <w:sz w:val="20"/>
          <w:szCs w:val="20"/>
        </w:rPr>
        <w:t>he meaning “concurrent operation”</w:t>
      </w:r>
      <w:r>
        <w:rPr>
          <w:rFonts w:hint="eastAsia"/>
          <w:b/>
          <w:sz w:val="20"/>
          <w:szCs w:val="20"/>
        </w:rPr>
        <w:t xml:space="preserve"> is </w:t>
      </w:r>
      <w:r w:rsidR="006373C8">
        <w:rPr>
          <w:rFonts w:hint="eastAsia"/>
          <w:b/>
          <w:sz w:val="20"/>
          <w:szCs w:val="20"/>
        </w:rPr>
        <w:t xml:space="preserve">that </w:t>
      </w:r>
      <w:r>
        <w:rPr>
          <w:rFonts w:hint="eastAsia"/>
          <w:b/>
          <w:sz w:val="20"/>
          <w:szCs w:val="20"/>
        </w:rPr>
        <w:t>two RAT</w:t>
      </w:r>
      <w:r w:rsidR="006373C8">
        <w:rPr>
          <w:rFonts w:hint="eastAsia"/>
          <w:b/>
          <w:sz w:val="20"/>
          <w:szCs w:val="20"/>
        </w:rPr>
        <w:t>s</w:t>
      </w:r>
      <w:r w:rsidR="009B19D5">
        <w:rPr>
          <w:rFonts w:hint="eastAsia"/>
          <w:b/>
          <w:sz w:val="20"/>
          <w:szCs w:val="20"/>
        </w:rPr>
        <w:t xml:space="preserve"> (</w:t>
      </w:r>
      <w:proofErr w:type="spellStart"/>
      <w:r w:rsidR="009B19D5">
        <w:rPr>
          <w:rFonts w:hint="eastAsia"/>
          <w:b/>
          <w:sz w:val="20"/>
          <w:szCs w:val="20"/>
        </w:rPr>
        <w:t>Uu</w:t>
      </w:r>
      <w:proofErr w:type="spellEnd"/>
      <w:r w:rsidR="009B19D5">
        <w:rPr>
          <w:rFonts w:hint="eastAsia"/>
          <w:b/>
          <w:sz w:val="20"/>
          <w:szCs w:val="20"/>
        </w:rPr>
        <w:t xml:space="preserve"> + SL or NR SL + LTE SL)</w:t>
      </w:r>
      <w:r>
        <w:rPr>
          <w:rFonts w:hint="eastAsia"/>
          <w:b/>
          <w:sz w:val="20"/>
          <w:szCs w:val="20"/>
        </w:rPr>
        <w:t xml:space="preserve"> </w:t>
      </w:r>
      <w:r w:rsidR="009B19D5">
        <w:rPr>
          <w:rFonts w:hint="eastAsia"/>
          <w:b/>
          <w:sz w:val="20"/>
          <w:szCs w:val="20"/>
        </w:rPr>
        <w:t xml:space="preserve">work at </w:t>
      </w:r>
      <w:r w:rsidR="006373C8">
        <w:rPr>
          <w:rFonts w:hint="eastAsia"/>
          <w:b/>
          <w:sz w:val="20"/>
          <w:szCs w:val="20"/>
        </w:rPr>
        <w:t xml:space="preserve">the </w:t>
      </w:r>
      <w:r w:rsidR="009B19D5">
        <w:rPr>
          <w:rFonts w:hint="eastAsia"/>
          <w:b/>
          <w:sz w:val="20"/>
          <w:szCs w:val="20"/>
        </w:rPr>
        <w:t xml:space="preserve">same time, and </w:t>
      </w:r>
      <w:r w:rsidR="009B19D5" w:rsidRPr="009B19D5">
        <w:rPr>
          <w:b/>
          <w:sz w:val="20"/>
          <w:szCs w:val="20"/>
        </w:rPr>
        <w:t xml:space="preserve">transmit and </w:t>
      </w:r>
      <w:r w:rsidR="006373C8" w:rsidRPr="009B19D5">
        <w:rPr>
          <w:b/>
          <w:sz w:val="20"/>
          <w:szCs w:val="20"/>
        </w:rPr>
        <w:t>receiv</w:t>
      </w:r>
      <w:r w:rsidR="006373C8">
        <w:rPr>
          <w:rFonts w:hint="eastAsia"/>
          <w:b/>
          <w:sz w:val="20"/>
          <w:szCs w:val="20"/>
        </w:rPr>
        <w:t>e signal</w:t>
      </w:r>
      <w:r w:rsidR="006373C8" w:rsidRPr="009B19D5">
        <w:rPr>
          <w:b/>
          <w:sz w:val="20"/>
          <w:szCs w:val="20"/>
        </w:rPr>
        <w:t xml:space="preserve"> </w:t>
      </w:r>
      <w:r w:rsidR="009B19D5" w:rsidRPr="009B19D5">
        <w:rPr>
          <w:b/>
          <w:sz w:val="20"/>
          <w:szCs w:val="20"/>
        </w:rPr>
        <w:t xml:space="preserve">at </w:t>
      </w:r>
      <w:r w:rsidR="006373C8">
        <w:rPr>
          <w:rFonts w:hint="eastAsia"/>
          <w:b/>
          <w:sz w:val="20"/>
          <w:szCs w:val="20"/>
        </w:rPr>
        <w:t xml:space="preserve">the </w:t>
      </w:r>
      <w:r w:rsidR="009B19D5" w:rsidRPr="009B19D5">
        <w:rPr>
          <w:b/>
          <w:sz w:val="20"/>
          <w:szCs w:val="20"/>
        </w:rPr>
        <w:t>same time</w:t>
      </w:r>
      <w:r w:rsidR="009B19D5">
        <w:rPr>
          <w:rFonts w:hint="eastAsia"/>
          <w:b/>
          <w:sz w:val="20"/>
          <w:szCs w:val="20"/>
        </w:rPr>
        <w:t>.</w:t>
      </w:r>
    </w:p>
    <w:p w:rsidR="00EF3F66" w:rsidRPr="0073586C" w:rsidRDefault="0073586C" w:rsidP="00BA2496">
      <w:pPr>
        <w:rPr>
          <w:b/>
          <w:sz w:val="20"/>
          <w:szCs w:val="20"/>
        </w:rPr>
      </w:pPr>
      <w:r w:rsidRPr="0073586C">
        <w:rPr>
          <w:rFonts w:hint="eastAsia"/>
          <w:b/>
          <w:sz w:val="20"/>
          <w:szCs w:val="20"/>
        </w:rPr>
        <w:t>Observation</w:t>
      </w:r>
      <w:r w:rsidR="009B19D5">
        <w:rPr>
          <w:rFonts w:hint="eastAsia"/>
          <w:b/>
          <w:sz w:val="20"/>
          <w:szCs w:val="20"/>
        </w:rPr>
        <w:t xml:space="preserve"> 2</w:t>
      </w:r>
      <w:r w:rsidRPr="0073586C">
        <w:rPr>
          <w:rFonts w:hint="eastAsia"/>
          <w:b/>
          <w:sz w:val="20"/>
          <w:szCs w:val="20"/>
        </w:rPr>
        <w:t xml:space="preserve">: </w:t>
      </w:r>
      <w:r w:rsidRPr="0073586C">
        <w:rPr>
          <w:b/>
          <w:sz w:val="20"/>
          <w:szCs w:val="20"/>
        </w:rPr>
        <w:t xml:space="preserve">If it is common understanding, we think it is not necessary </w:t>
      </w:r>
      <w:r w:rsidR="00326EEE">
        <w:rPr>
          <w:rFonts w:hint="eastAsia"/>
          <w:b/>
          <w:sz w:val="20"/>
          <w:szCs w:val="20"/>
        </w:rPr>
        <w:t>to clarify</w:t>
      </w:r>
      <w:r w:rsidR="00326EEE" w:rsidRPr="0073586C">
        <w:rPr>
          <w:b/>
          <w:sz w:val="20"/>
          <w:szCs w:val="20"/>
        </w:rPr>
        <w:t xml:space="preserve"> </w:t>
      </w:r>
      <w:r w:rsidRPr="0073586C">
        <w:rPr>
          <w:b/>
          <w:sz w:val="20"/>
          <w:szCs w:val="20"/>
        </w:rPr>
        <w:t>the meaning “concurrent operation” in specifications.</w:t>
      </w:r>
    </w:p>
    <w:p w:rsidR="009B5997" w:rsidRDefault="0073586C" w:rsidP="00BA2496">
      <w:pPr>
        <w:rPr>
          <w:sz w:val="20"/>
          <w:szCs w:val="20"/>
          <w:lang w:val="en-US"/>
        </w:rPr>
      </w:pPr>
      <w:r>
        <w:rPr>
          <w:sz w:val="20"/>
          <w:szCs w:val="20"/>
        </w:rPr>
        <w:t>B</w:t>
      </w:r>
      <w:r>
        <w:rPr>
          <w:rFonts w:hint="eastAsia"/>
          <w:sz w:val="20"/>
          <w:szCs w:val="20"/>
        </w:rPr>
        <w:t xml:space="preserve">ased on above understanding for concurrent operation, specifying RF requirements for </w:t>
      </w:r>
      <w:r w:rsidRPr="00262791">
        <w:rPr>
          <w:sz w:val="20"/>
          <w:szCs w:val="20"/>
          <w:lang w:val="en-US"/>
        </w:rPr>
        <w:t xml:space="preserve">NR </w:t>
      </w:r>
      <w:proofErr w:type="spellStart"/>
      <w:r w:rsidRPr="00262791">
        <w:rPr>
          <w:sz w:val="20"/>
          <w:szCs w:val="20"/>
          <w:lang w:val="en-US"/>
        </w:rPr>
        <w:t>Uu</w:t>
      </w:r>
      <w:proofErr w:type="spellEnd"/>
      <w:r w:rsidRPr="00262791">
        <w:rPr>
          <w:sz w:val="20"/>
          <w:szCs w:val="20"/>
          <w:lang w:val="en-US"/>
        </w:rPr>
        <w:t xml:space="preserve"> + NR SL + LTE SL</w:t>
      </w:r>
      <w:r>
        <w:rPr>
          <w:rFonts w:hint="eastAsia"/>
          <w:sz w:val="20"/>
          <w:szCs w:val="20"/>
          <w:lang w:val="en-US"/>
        </w:rPr>
        <w:t xml:space="preserve"> concurrent operation will be more complex than other concurrent operation combination. </w:t>
      </w:r>
      <w:r>
        <w:rPr>
          <w:sz w:val="20"/>
          <w:szCs w:val="20"/>
          <w:lang w:val="en-US"/>
        </w:rPr>
        <w:t>C</w:t>
      </w:r>
      <w:r>
        <w:rPr>
          <w:rFonts w:hint="eastAsia"/>
          <w:sz w:val="20"/>
          <w:szCs w:val="20"/>
          <w:lang w:val="en-US"/>
        </w:rPr>
        <w:t xml:space="preserve">onsidering Rel-16 WI time frame, the </w:t>
      </w:r>
      <w:r w:rsidRPr="00262791">
        <w:rPr>
          <w:sz w:val="20"/>
          <w:szCs w:val="20"/>
          <w:lang w:val="en-US"/>
        </w:rPr>
        <w:t xml:space="preserve">NR </w:t>
      </w:r>
      <w:proofErr w:type="spellStart"/>
      <w:r w:rsidRPr="00262791">
        <w:rPr>
          <w:sz w:val="20"/>
          <w:szCs w:val="20"/>
          <w:lang w:val="en-US"/>
        </w:rPr>
        <w:t>Uu</w:t>
      </w:r>
      <w:proofErr w:type="spellEnd"/>
      <w:r w:rsidRPr="00262791">
        <w:rPr>
          <w:sz w:val="20"/>
          <w:szCs w:val="20"/>
          <w:lang w:val="en-US"/>
        </w:rPr>
        <w:t xml:space="preserve"> + NR SL + LTE SL</w:t>
      </w:r>
      <w:r>
        <w:rPr>
          <w:rFonts w:hint="eastAsia"/>
          <w:sz w:val="20"/>
          <w:szCs w:val="20"/>
          <w:lang w:val="en-US"/>
        </w:rPr>
        <w:t xml:space="preserve"> concurrent operation combination should not be included in Rel-16 specification. </w:t>
      </w:r>
      <w:r>
        <w:rPr>
          <w:sz w:val="20"/>
          <w:szCs w:val="20"/>
          <w:lang w:val="en-US"/>
        </w:rPr>
        <w:t>I</w:t>
      </w:r>
      <w:r>
        <w:rPr>
          <w:rFonts w:hint="eastAsia"/>
          <w:sz w:val="20"/>
          <w:szCs w:val="20"/>
          <w:lang w:val="en-US"/>
        </w:rPr>
        <w:t>t can be included in Rel-17.</w:t>
      </w:r>
    </w:p>
    <w:p w:rsidR="0073586C" w:rsidRDefault="001C5156" w:rsidP="00BA2496">
      <w:pPr>
        <w:rPr>
          <w:sz w:val="20"/>
          <w:szCs w:val="20"/>
          <w:lang w:val="en-US"/>
        </w:rPr>
      </w:pPr>
      <w:r>
        <w:rPr>
          <w:rFonts w:hint="eastAsia"/>
          <w:sz w:val="20"/>
          <w:szCs w:val="20"/>
          <w:lang w:val="en-US"/>
        </w:rPr>
        <w:t>Similar</w:t>
      </w:r>
      <w:r w:rsidR="0045003D">
        <w:rPr>
          <w:rFonts w:hint="eastAsia"/>
          <w:sz w:val="20"/>
          <w:szCs w:val="20"/>
          <w:lang w:val="en-US"/>
        </w:rPr>
        <w:t>ly</w:t>
      </w:r>
      <w:r>
        <w:rPr>
          <w:rFonts w:hint="eastAsia"/>
          <w:sz w:val="20"/>
          <w:szCs w:val="20"/>
          <w:lang w:val="en-US"/>
        </w:rPr>
        <w:t xml:space="preserve">, </w:t>
      </w:r>
      <w:bookmarkStart w:id="3" w:name="OLE_LINK8"/>
      <w:bookmarkStart w:id="4" w:name="OLE_LINK9"/>
      <w:r>
        <w:rPr>
          <w:rFonts w:hint="eastAsia"/>
          <w:sz w:val="20"/>
          <w:szCs w:val="20"/>
          <w:lang w:val="en-US"/>
        </w:rPr>
        <w:t>EN-DC + NR SL, NE-DC + NR SL</w:t>
      </w:r>
      <w:bookmarkEnd w:id="3"/>
      <w:bookmarkEnd w:id="4"/>
      <w:r>
        <w:rPr>
          <w:rFonts w:hint="eastAsia"/>
          <w:sz w:val="20"/>
          <w:szCs w:val="20"/>
          <w:lang w:val="en-US"/>
        </w:rPr>
        <w:t>,</w:t>
      </w:r>
      <w:r w:rsidRPr="001C5156">
        <w:rPr>
          <w:rFonts w:hint="eastAsia"/>
          <w:sz w:val="20"/>
          <w:szCs w:val="20"/>
          <w:lang w:val="en-US"/>
        </w:rPr>
        <w:t xml:space="preserve"> </w:t>
      </w:r>
      <w:r>
        <w:rPr>
          <w:rFonts w:hint="eastAsia"/>
          <w:sz w:val="20"/>
          <w:szCs w:val="20"/>
          <w:lang w:val="en-US"/>
        </w:rPr>
        <w:t xml:space="preserve">EN-DC + LTE SL, NE-DC + LTE SL </w:t>
      </w:r>
      <w:r w:rsidR="009B5997">
        <w:rPr>
          <w:rFonts w:hint="eastAsia"/>
          <w:sz w:val="20"/>
          <w:szCs w:val="20"/>
          <w:lang w:val="en-US"/>
        </w:rPr>
        <w:t xml:space="preserve">will be more </w:t>
      </w:r>
      <w:r w:rsidR="009B5997">
        <w:rPr>
          <w:sz w:val="20"/>
          <w:szCs w:val="20"/>
          <w:lang w:val="en-US"/>
        </w:rPr>
        <w:t>complex</w:t>
      </w:r>
      <w:r w:rsidR="00AB4D2A">
        <w:rPr>
          <w:rFonts w:hint="eastAsia"/>
          <w:sz w:val="20"/>
          <w:szCs w:val="20"/>
          <w:lang w:val="en-US"/>
        </w:rPr>
        <w:t>, and</w:t>
      </w:r>
      <w:r>
        <w:rPr>
          <w:rFonts w:hint="eastAsia"/>
          <w:sz w:val="20"/>
          <w:szCs w:val="20"/>
          <w:lang w:val="en-US"/>
        </w:rPr>
        <w:t xml:space="preserve"> </w:t>
      </w:r>
      <w:r w:rsidR="00AB4D2A">
        <w:rPr>
          <w:rFonts w:hint="eastAsia"/>
          <w:sz w:val="20"/>
          <w:szCs w:val="20"/>
          <w:lang w:val="en-US"/>
        </w:rPr>
        <w:t xml:space="preserve">will </w:t>
      </w:r>
      <w:r>
        <w:rPr>
          <w:rFonts w:hint="eastAsia"/>
          <w:sz w:val="20"/>
          <w:szCs w:val="20"/>
          <w:lang w:val="en-US"/>
        </w:rPr>
        <w:t>not be included in Rel-16.</w:t>
      </w:r>
    </w:p>
    <w:p w:rsidR="0073586C" w:rsidRPr="009B19D5" w:rsidRDefault="0073586C" w:rsidP="00BA2496">
      <w:pPr>
        <w:rPr>
          <w:b/>
          <w:sz w:val="20"/>
          <w:szCs w:val="20"/>
        </w:rPr>
      </w:pPr>
      <w:r w:rsidRPr="009B19D5">
        <w:rPr>
          <w:rFonts w:hint="eastAsia"/>
          <w:b/>
          <w:sz w:val="20"/>
          <w:szCs w:val="20"/>
        </w:rPr>
        <w:lastRenderedPageBreak/>
        <w:t xml:space="preserve">Observation </w:t>
      </w:r>
      <w:r w:rsidR="009B19D5" w:rsidRPr="009B19D5">
        <w:rPr>
          <w:rFonts w:hint="eastAsia"/>
          <w:b/>
          <w:sz w:val="20"/>
          <w:szCs w:val="20"/>
        </w:rPr>
        <w:t>3</w:t>
      </w:r>
      <w:r w:rsidRPr="009B19D5">
        <w:rPr>
          <w:rFonts w:hint="eastAsia"/>
          <w:b/>
          <w:sz w:val="20"/>
          <w:szCs w:val="20"/>
        </w:rPr>
        <w:t>: T</w:t>
      </w:r>
      <w:r w:rsidRPr="009B19D5">
        <w:rPr>
          <w:rFonts w:hint="eastAsia"/>
          <w:b/>
          <w:sz w:val="20"/>
          <w:szCs w:val="20"/>
          <w:lang w:val="en-US"/>
        </w:rPr>
        <w:t xml:space="preserve">he </w:t>
      </w:r>
      <w:r w:rsidRPr="009B19D5">
        <w:rPr>
          <w:b/>
          <w:sz w:val="20"/>
          <w:szCs w:val="20"/>
          <w:lang w:val="en-US"/>
        </w:rPr>
        <w:t xml:space="preserve">NR </w:t>
      </w:r>
      <w:proofErr w:type="spellStart"/>
      <w:r w:rsidRPr="009B19D5">
        <w:rPr>
          <w:b/>
          <w:sz w:val="20"/>
          <w:szCs w:val="20"/>
          <w:lang w:val="en-US"/>
        </w:rPr>
        <w:t>Uu</w:t>
      </w:r>
      <w:proofErr w:type="spellEnd"/>
      <w:r w:rsidRPr="009B19D5">
        <w:rPr>
          <w:b/>
          <w:sz w:val="20"/>
          <w:szCs w:val="20"/>
          <w:lang w:val="en-US"/>
        </w:rPr>
        <w:t xml:space="preserve"> + NR SL + LTE SL</w:t>
      </w:r>
      <w:r w:rsidRPr="009B19D5">
        <w:rPr>
          <w:rFonts w:hint="eastAsia"/>
          <w:b/>
          <w:sz w:val="20"/>
          <w:szCs w:val="20"/>
          <w:lang w:val="en-US"/>
        </w:rPr>
        <w:t xml:space="preserve"> concurrent operation combination</w:t>
      </w:r>
      <w:r w:rsidR="008C4C62">
        <w:rPr>
          <w:rFonts w:hint="eastAsia"/>
          <w:b/>
          <w:sz w:val="20"/>
          <w:szCs w:val="20"/>
          <w:lang w:val="en-US"/>
        </w:rPr>
        <w:t>, and EN-DC/NE-DC + SL</w:t>
      </w:r>
      <w:r w:rsidRPr="009B19D5">
        <w:rPr>
          <w:rFonts w:hint="eastAsia"/>
          <w:b/>
          <w:sz w:val="20"/>
          <w:szCs w:val="20"/>
          <w:lang w:val="en-US"/>
        </w:rPr>
        <w:t xml:space="preserve"> should not be included in Rel-16 specification</w:t>
      </w:r>
      <w:r w:rsidR="009B19D5">
        <w:rPr>
          <w:rFonts w:hint="eastAsia"/>
          <w:b/>
          <w:sz w:val="20"/>
          <w:szCs w:val="20"/>
          <w:lang w:val="en-US"/>
        </w:rPr>
        <w:t xml:space="preserve"> considering Rel-16 timeframe</w:t>
      </w:r>
      <w:r w:rsidRPr="009B19D5">
        <w:rPr>
          <w:rFonts w:hint="eastAsia"/>
          <w:b/>
          <w:sz w:val="20"/>
          <w:szCs w:val="20"/>
          <w:lang w:val="en-US"/>
        </w:rPr>
        <w:t>.</w:t>
      </w:r>
    </w:p>
    <w:p w:rsidR="0073586C" w:rsidRDefault="0073586C" w:rsidP="00BA2496">
      <w:pPr>
        <w:rPr>
          <w:sz w:val="20"/>
          <w:szCs w:val="20"/>
        </w:rPr>
      </w:pPr>
    </w:p>
    <w:p w:rsidR="008C4C62" w:rsidRPr="00DC79D4" w:rsidRDefault="008C4C62" w:rsidP="00BA2496">
      <w:pPr>
        <w:rPr>
          <w:sz w:val="20"/>
          <w:szCs w:val="20"/>
        </w:rPr>
      </w:pPr>
      <w:r>
        <w:rPr>
          <w:rFonts w:hint="eastAsia"/>
          <w:sz w:val="20"/>
          <w:szCs w:val="20"/>
        </w:rPr>
        <w:t xml:space="preserve">In RAN2 LS [2], following two questions </w:t>
      </w:r>
      <w:r w:rsidR="0045003D">
        <w:rPr>
          <w:rFonts w:hint="eastAsia"/>
          <w:sz w:val="20"/>
          <w:szCs w:val="20"/>
        </w:rPr>
        <w:t xml:space="preserve">are raised for </w:t>
      </w:r>
      <w:r>
        <w:rPr>
          <w:rFonts w:hint="eastAsia"/>
          <w:sz w:val="20"/>
          <w:szCs w:val="20"/>
        </w:rPr>
        <w:t>RAN4 answering:</w:t>
      </w:r>
    </w:p>
    <w:p w:rsidR="00EF3F66" w:rsidRPr="008C4C62" w:rsidRDefault="00EF3F66" w:rsidP="00EF3F66">
      <w:pPr>
        <w:spacing w:before="0" w:after="120"/>
        <w:jc w:val="left"/>
        <w:rPr>
          <w:sz w:val="18"/>
          <w:lang w:val="en-US"/>
        </w:rPr>
      </w:pPr>
      <w:r w:rsidRPr="008C4C62">
        <w:rPr>
          <w:b/>
          <w:sz w:val="18"/>
          <w:lang w:val="en-US"/>
        </w:rPr>
        <w:t>Question 1:</w:t>
      </w:r>
      <w:r w:rsidRPr="008C4C62">
        <w:rPr>
          <w:sz w:val="18"/>
          <w:lang w:val="en-US"/>
        </w:rPr>
        <w:t xml:space="preserve"> Do LTE/NR PC5 band combination(s) per </w:t>
      </w:r>
      <w:proofErr w:type="spellStart"/>
      <w:r w:rsidRPr="008C4C62">
        <w:rPr>
          <w:sz w:val="18"/>
          <w:lang w:val="en-US"/>
        </w:rPr>
        <w:t>Uu</w:t>
      </w:r>
      <w:proofErr w:type="spellEnd"/>
      <w:r w:rsidRPr="008C4C62">
        <w:rPr>
          <w:sz w:val="18"/>
          <w:lang w:val="en-US"/>
        </w:rPr>
        <w:t xml:space="preserve"> band combination need to be introduced for (NG</w:t>
      </w:r>
      <w:proofErr w:type="gramStart"/>
      <w:r w:rsidRPr="008C4C62">
        <w:rPr>
          <w:sz w:val="18"/>
          <w:lang w:val="en-US"/>
        </w:rPr>
        <w:t>)EN</w:t>
      </w:r>
      <w:proofErr w:type="gramEnd"/>
      <w:r w:rsidRPr="008C4C62">
        <w:rPr>
          <w:sz w:val="18"/>
          <w:lang w:val="en-US"/>
        </w:rPr>
        <w:t>-DC and NE-DC scenario?</w:t>
      </w:r>
    </w:p>
    <w:p w:rsidR="00EF3F66" w:rsidRPr="008C4C62" w:rsidRDefault="00EF3F66" w:rsidP="00EF3F66">
      <w:pPr>
        <w:spacing w:before="0" w:after="120"/>
        <w:jc w:val="left"/>
        <w:rPr>
          <w:sz w:val="18"/>
          <w:lang w:val="en-US"/>
        </w:rPr>
      </w:pPr>
      <w:r w:rsidRPr="008C4C62">
        <w:rPr>
          <w:b/>
          <w:sz w:val="18"/>
          <w:lang w:val="en-US"/>
        </w:rPr>
        <w:t>Question 2:</w:t>
      </w:r>
      <w:r w:rsidRPr="008C4C62">
        <w:rPr>
          <w:sz w:val="18"/>
          <w:lang w:val="en-US"/>
        </w:rPr>
        <w:t xml:space="preserve"> If the answer to Question 1 is yes, for the same </w:t>
      </w:r>
      <w:proofErr w:type="spellStart"/>
      <w:r w:rsidRPr="008C4C62">
        <w:rPr>
          <w:sz w:val="18"/>
          <w:lang w:val="en-US"/>
        </w:rPr>
        <w:t>Uu</w:t>
      </w:r>
      <w:proofErr w:type="spellEnd"/>
      <w:r w:rsidRPr="008C4C62">
        <w:rPr>
          <w:sz w:val="18"/>
          <w:lang w:val="en-US"/>
        </w:rPr>
        <w:t xml:space="preserve"> band combination supporting both (NG</w:t>
      </w:r>
      <w:proofErr w:type="gramStart"/>
      <w:r w:rsidRPr="008C4C62">
        <w:rPr>
          <w:sz w:val="18"/>
          <w:lang w:val="en-US"/>
        </w:rPr>
        <w:t>)EN</w:t>
      </w:r>
      <w:proofErr w:type="gramEnd"/>
      <w:r w:rsidRPr="008C4C62">
        <w:rPr>
          <w:sz w:val="18"/>
          <w:lang w:val="en-US"/>
        </w:rPr>
        <w:t>-DC and NE-DC, is there any associated PC5 capability (e.g., band combination(s)) that need to be differentiate for (NG)EN-DC and NE-DC scenarios respectively?</w:t>
      </w:r>
    </w:p>
    <w:p w:rsidR="00EF3F66" w:rsidRDefault="00A721CF" w:rsidP="00EF3F66">
      <w:pPr>
        <w:spacing w:before="0" w:after="120"/>
        <w:jc w:val="left"/>
        <w:rPr>
          <w:sz w:val="20"/>
          <w:lang w:val="en-US"/>
        </w:rPr>
      </w:pPr>
      <w:r>
        <w:rPr>
          <w:sz w:val="20"/>
          <w:lang w:val="en-US"/>
        </w:rPr>
        <w:t>A</w:t>
      </w:r>
      <w:r>
        <w:rPr>
          <w:rFonts w:hint="eastAsia"/>
          <w:sz w:val="20"/>
          <w:lang w:val="en-US"/>
        </w:rPr>
        <w:t xml:space="preserve">s </w:t>
      </w:r>
      <w:r w:rsidR="0045003D">
        <w:rPr>
          <w:rFonts w:hint="eastAsia"/>
          <w:sz w:val="20"/>
          <w:lang w:val="en-US"/>
        </w:rPr>
        <w:t xml:space="preserve">the </w:t>
      </w:r>
      <w:r>
        <w:rPr>
          <w:rFonts w:hint="eastAsia"/>
          <w:sz w:val="20"/>
          <w:lang w:val="en-US"/>
        </w:rPr>
        <w:t xml:space="preserve">consideration in observation 3, </w:t>
      </w:r>
      <w:r w:rsidR="009B5997">
        <w:rPr>
          <w:rFonts w:hint="eastAsia"/>
          <w:sz w:val="20"/>
          <w:lang w:val="en-US"/>
        </w:rPr>
        <w:t>following answer for question 1 is proposed:</w:t>
      </w:r>
    </w:p>
    <w:p w:rsidR="009B5997" w:rsidRDefault="009B5997" w:rsidP="00EF3F66">
      <w:pPr>
        <w:spacing w:before="0" w:after="120"/>
        <w:jc w:val="left"/>
        <w:rPr>
          <w:sz w:val="20"/>
          <w:lang w:val="en-US"/>
        </w:rPr>
      </w:pPr>
      <w:r w:rsidRPr="009B5997">
        <w:rPr>
          <w:rFonts w:hint="eastAsia"/>
          <w:b/>
          <w:sz w:val="20"/>
          <w:lang w:val="en-US"/>
        </w:rPr>
        <w:t>Answer 1:</w:t>
      </w:r>
      <w:r>
        <w:rPr>
          <w:rFonts w:hint="eastAsia"/>
          <w:sz w:val="20"/>
          <w:lang w:val="en-US"/>
        </w:rPr>
        <w:t xml:space="preserve"> RAN4 will not define RF requirements for EN-DC + LTE/NR PC5 or NE-DC + LTE/NR PC5 in Rel-16 specification. </w:t>
      </w:r>
      <w:r w:rsidR="00AB4D2A">
        <w:rPr>
          <w:rFonts w:hint="eastAsia"/>
          <w:sz w:val="20"/>
          <w:lang w:val="en-US"/>
        </w:rPr>
        <w:t xml:space="preserve">LTE/NR PC5 band combination(s) per </w:t>
      </w:r>
      <w:proofErr w:type="spellStart"/>
      <w:r w:rsidR="00AB4D2A">
        <w:rPr>
          <w:rFonts w:hint="eastAsia"/>
          <w:sz w:val="20"/>
          <w:lang w:val="en-US"/>
        </w:rPr>
        <w:t>Uu</w:t>
      </w:r>
      <w:proofErr w:type="spellEnd"/>
      <w:r w:rsidR="00AB4D2A">
        <w:rPr>
          <w:rFonts w:hint="eastAsia"/>
          <w:sz w:val="20"/>
          <w:lang w:val="en-US"/>
        </w:rPr>
        <w:t xml:space="preserve"> band combination need to be introduced for EN-DC and NE-DC scenario in Rel-16.</w:t>
      </w:r>
    </w:p>
    <w:p w:rsidR="00AB4D2A" w:rsidRPr="002A2B11" w:rsidRDefault="00AB4D2A" w:rsidP="00EF3F66">
      <w:pPr>
        <w:spacing w:before="0" w:after="120"/>
        <w:jc w:val="left"/>
        <w:rPr>
          <w:sz w:val="20"/>
          <w:lang w:val="en-US"/>
        </w:rPr>
      </w:pPr>
      <w:r>
        <w:rPr>
          <w:sz w:val="20"/>
          <w:lang w:val="en-US"/>
        </w:rPr>
        <w:t>D</w:t>
      </w:r>
      <w:r>
        <w:rPr>
          <w:rFonts w:hint="eastAsia"/>
          <w:sz w:val="20"/>
          <w:lang w:val="en-US"/>
        </w:rPr>
        <w:t>raft response LS is present in other paper [3].</w:t>
      </w:r>
    </w:p>
    <w:p w:rsidR="006A21EC" w:rsidRPr="00AB4D2A" w:rsidRDefault="006A21EC" w:rsidP="003F49B8">
      <w:pPr>
        <w:spacing w:before="0" w:after="120"/>
        <w:jc w:val="left"/>
        <w:rPr>
          <w:sz w:val="20"/>
          <w:szCs w:val="20"/>
          <w:lang w:val="en-US"/>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56728F" w:rsidRDefault="003D5098" w:rsidP="0056728F">
      <w:pPr>
        <w:spacing w:before="0" w:after="120"/>
        <w:jc w:val="left"/>
        <w:rPr>
          <w:sz w:val="20"/>
          <w:szCs w:val="20"/>
        </w:rPr>
      </w:pPr>
      <w:r>
        <w:rPr>
          <w:sz w:val="20"/>
        </w:rPr>
        <w:t>T</w:t>
      </w:r>
      <w:r>
        <w:rPr>
          <w:rFonts w:hint="eastAsia"/>
          <w:sz w:val="20"/>
        </w:rPr>
        <w:t xml:space="preserve">he document discusses the issues for </w:t>
      </w:r>
      <w:proofErr w:type="spellStart"/>
      <w:r w:rsidRPr="003D5098">
        <w:rPr>
          <w:sz w:val="20"/>
        </w:rPr>
        <w:t>Uu</w:t>
      </w:r>
      <w:proofErr w:type="spellEnd"/>
      <w:r w:rsidRPr="003D5098">
        <w:rPr>
          <w:sz w:val="20"/>
        </w:rPr>
        <w:t xml:space="preserve"> and SL combination for NR V2X</w:t>
      </w:r>
      <w:r>
        <w:rPr>
          <w:rFonts w:hint="eastAsia"/>
          <w:sz w:val="20"/>
        </w:rPr>
        <w:t>, and gives our following observations.</w:t>
      </w:r>
    </w:p>
    <w:p w:rsidR="003D5098" w:rsidRPr="0073586C" w:rsidRDefault="003D5098" w:rsidP="003D5098">
      <w:pPr>
        <w:rPr>
          <w:b/>
          <w:sz w:val="20"/>
          <w:szCs w:val="20"/>
        </w:rPr>
      </w:pPr>
      <w:r w:rsidRPr="0073586C">
        <w:rPr>
          <w:rFonts w:hint="eastAsia"/>
          <w:b/>
          <w:sz w:val="20"/>
          <w:szCs w:val="20"/>
        </w:rPr>
        <w:t>Observation</w:t>
      </w:r>
      <w:r>
        <w:rPr>
          <w:rFonts w:hint="eastAsia"/>
          <w:b/>
          <w:sz w:val="20"/>
          <w:szCs w:val="20"/>
        </w:rPr>
        <w:t xml:space="preserve"> </w:t>
      </w:r>
      <w:r w:rsidRPr="0073586C">
        <w:rPr>
          <w:rFonts w:hint="eastAsia"/>
          <w:b/>
          <w:sz w:val="20"/>
          <w:szCs w:val="20"/>
        </w:rPr>
        <w:t xml:space="preserve">1: </w:t>
      </w:r>
      <w:r>
        <w:rPr>
          <w:rFonts w:hint="eastAsia"/>
          <w:b/>
          <w:sz w:val="20"/>
          <w:szCs w:val="20"/>
        </w:rPr>
        <w:t>T</w:t>
      </w:r>
      <w:r w:rsidRPr="0073586C">
        <w:rPr>
          <w:b/>
          <w:sz w:val="20"/>
          <w:szCs w:val="20"/>
        </w:rPr>
        <w:t>he meaning “concurrent operation”</w:t>
      </w:r>
      <w:r>
        <w:rPr>
          <w:rFonts w:hint="eastAsia"/>
          <w:b/>
          <w:sz w:val="20"/>
          <w:szCs w:val="20"/>
        </w:rPr>
        <w:t xml:space="preserve"> is </w:t>
      </w:r>
      <w:r w:rsidR="0045003D">
        <w:rPr>
          <w:rFonts w:hint="eastAsia"/>
          <w:b/>
          <w:sz w:val="20"/>
          <w:szCs w:val="20"/>
        </w:rPr>
        <w:t xml:space="preserve">that </w:t>
      </w:r>
      <w:r>
        <w:rPr>
          <w:rFonts w:hint="eastAsia"/>
          <w:b/>
          <w:sz w:val="20"/>
          <w:szCs w:val="20"/>
        </w:rPr>
        <w:t>two RAT</w:t>
      </w:r>
      <w:r w:rsidR="0045003D">
        <w:rPr>
          <w:rFonts w:hint="eastAsia"/>
          <w:b/>
          <w:sz w:val="20"/>
          <w:szCs w:val="20"/>
        </w:rPr>
        <w:t>s</w:t>
      </w:r>
      <w:r>
        <w:rPr>
          <w:rFonts w:hint="eastAsia"/>
          <w:b/>
          <w:sz w:val="20"/>
          <w:szCs w:val="20"/>
        </w:rPr>
        <w:t xml:space="preserve"> (</w:t>
      </w:r>
      <w:proofErr w:type="spellStart"/>
      <w:r>
        <w:rPr>
          <w:rFonts w:hint="eastAsia"/>
          <w:b/>
          <w:sz w:val="20"/>
          <w:szCs w:val="20"/>
        </w:rPr>
        <w:t>Uu</w:t>
      </w:r>
      <w:proofErr w:type="spellEnd"/>
      <w:r>
        <w:rPr>
          <w:rFonts w:hint="eastAsia"/>
          <w:b/>
          <w:sz w:val="20"/>
          <w:szCs w:val="20"/>
        </w:rPr>
        <w:t xml:space="preserve"> + SL or NR SL + LTE SL) work at same time, and </w:t>
      </w:r>
      <w:r w:rsidRPr="009B19D5">
        <w:rPr>
          <w:b/>
          <w:sz w:val="20"/>
          <w:szCs w:val="20"/>
        </w:rPr>
        <w:t xml:space="preserve">transmit and </w:t>
      </w:r>
      <w:r w:rsidR="0045003D" w:rsidRPr="009B19D5">
        <w:rPr>
          <w:b/>
          <w:sz w:val="20"/>
          <w:szCs w:val="20"/>
        </w:rPr>
        <w:t>receiv</w:t>
      </w:r>
      <w:r w:rsidR="0045003D">
        <w:rPr>
          <w:rFonts w:hint="eastAsia"/>
          <w:b/>
          <w:sz w:val="20"/>
          <w:szCs w:val="20"/>
        </w:rPr>
        <w:t xml:space="preserve">e signal </w:t>
      </w:r>
      <w:r w:rsidRPr="009B19D5">
        <w:rPr>
          <w:b/>
          <w:sz w:val="20"/>
          <w:szCs w:val="20"/>
        </w:rPr>
        <w:t xml:space="preserve">at </w:t>
      </w:r>
      <w:r w:rsidR="0045003D">
        <w:rPr>
          <w:rFonts w:hint="eastAsia"/>
          <w:b/>
          <w:sz w:val="20"/>
          <w:szCs w:val="20"/>
        </w:rPr>
        <w:t xml:space="preserve">the </w:t>
      </w:r>
      <w:r w:rsidRPr="009B19D5">
        <w:rPr>
          <w:b/>
          <w:sz w:val="20"/>
          <w:szCs w:val="20"/>
        </w:rPr>
        <w:t>same time</w:t>
      </w:r>
      <w:r>
        <w:rPr>
          <w:rFonts w:hint="eastAsia"/>
          <w:b/>
          <w:sz w:val="20"/>
          <w:szCs w:val="20"/>
        </w:rPr>
        <w:t>.</w:t>
      </w:r>
    </w:p>
    <w:p w:rsidR="003D5098" w:rsidRPr="0073586C" w:rsidRDefault="003D5098" w:rsidP="003D5098">
      <w:pPr>
        <w:rPr>
          <w:b/>
          <w:sz w:val="20"/>
          <w:szCs w:val="20"/>
        </w:rPr>
      </w:pPr>
      <w:r w:rsidRPr="0073586C">
        <w:rPr>
          <w:rFonts w:hint="eastAsia"/>
          <w:b/>
          <w:sz w:val="20"/>
          <w:szCs w:val="20"/>
        </w:rPr>
        <w:t>Observation</w:t>
      </w:r>
      <w:r>
        <w:rPr>
          <w:rFonts w:hint="eastAsia"/>
          <w:b/>
          <w:sz w:val="20"/>
          <w:szCs w:val="20"/>
        </w:rPr>
        <w:t xml:space="preserve"> 2</w:t>
      </w:r>
      <w:r w:rsidRPr="0073586C">
        <w:rPr>
          <w:rFonts w:hint="eastAsia"/>
          <w:b/>
          <w:sz w:val="20"/>
          <w:szCs w:val="20"/>
        </w:rPr>
        <w:t xml:space="preserve">: </w:t>
      </w:r>
      <w:r w:rsidRPr="0073586C">
        <w:rPr>
          <w:b/>
          <w:sz w:val="20"/>
          <w:szCs w:val="20"/>
        </w:rPr>
        <w:t xml:space="preserve">If it is common understanding, we think it is not necessary </w:t>
      </w:r>
      <w:r w:rsidR="0045003D">
        <w:rPr>
          <w:rFonts w:hint="eastAsia"/>
          <w:b/>
          <w:sz w:val="20"/>
          <w:szCs w:val="20"/>
        </w:rPr>
        <w:t>to clarify</w:t>
      </w:r>
      <w:r w:rsidR="0045003D" w:rsidRPr="0073586C">
        <w:rPr>
          <w:b/>
          <w:sz w:val="20"/>
          <w:szCs w:val="20"/>
        </w:rPr>
        <w:t xml:space="preserve"> </w:t>
      </w:r>
      <w:r w:rsidRPr="0073586C">
        <w:rPr>
          <w:b/>
          <w:sz w:val="20"/>
          <w:szCs w:val="20"/>
        </w:rPr>
        <w:t>the meaning “concurrent operation” in specifications.</w:t>
      </w:r>
    </w:p>
    <w:p w:rsidR="003D5098" w:rsidRPr="009B19D5" w:rsidRDefault="003D5098" w:rsidP="003D5098">
      <w:pPr>
        <w:rPr>
          <w:b/>
          <w:sz w:val="20"/>
          <w:szCs w:val="20"/>
        </w:rPr>
      </w:pPr>
      <w:r w:rsidRPr="009B19D5">
        <w:rPr>
          <w:rFonts w:hint="eastAsia"/>
          <w:b/>
          <w:sz w:val="20"/>
          <w:szCs w:val="20"/>
        </w:rPr>
        <w:t>Observation 3: T</w:t>
      </w:r>
      <w:r w:rsidRPr="009B19D5">
        <w:rPr>
          <w:rFonts w:hint="eastAsia"/>
          <w:b/>
          <w:sz w:val="20"/>
          <w:szCs w:val="20"/>
          <w:lang w:val="en-US"/>
        </w:rPr>
        <w:t xml:space="preserve">he </w:t>
      </w:r>
      <w:r w:rsidRPr="009B19D5">
        <w:rPr>
          <w:b/>
          <w:sz w:val="20"/>
          <w:szCs w:val="20"/>
          <w:lang w:val="en-US"/>
        </w:rPr>
        <w:t xml:space="preserve">NR </w:t>
      </w:r>
      <w:proofErr w:type="spellStart"/>
      <w:r w:rsidRPr="009B19D5">
        <w:rPr>
          <w:b/>
          <w:sz w:val="20"/>
          <w:szCs w:val="20"/>
          <w:lang w:val="en-US"/>
        </w:rPr>
        <w:t>Uu</w:t>
      </w:r>
      <w:proofErr w:type="spellEnd"/>
      <w:r w:rsidRPr="009B19D5">
        <w:rPr>
          <w:b/>
          <w:sz w:val="20"/>
          <w:szCs w:val="20"/>
          <w:lang w:val="en-US"/>
        </w:rPr>
        <w:t xml:space="preserve"> + NR SL + LTE SL</w:t>
      </w:r>
      <w:r w:rsidRPr="009B19D5">
        <w:rPr>
          <w:rFonts w:hint="eastAsia"/>
          <w:b/>
          <w:sz w:val="20"/>
          <w:szCs w:val="20"/>
          <w:lang w:val="en-US"/>
        </w:rPr>
        <w:t xml:space="preserve"> concurrent operation combination</w:t>
      </w:r>
      <w:r>
        <w:rPr>
          <w:rFonts w:hint="eastAsia"/>
          <w:b/>
          <w:sz w:val="20"/>
          <w:szCs w:val="20"/>
          <w:lang w:val="en-US"/>
        </w:rPr>
        <w:t>, and EN-DC/NE-DC + SL</w:t>
      </w:r>
      <w:r w:rsidRPr="009B19D5">
        <w:rPr>
          <w:rFonts w:hint="eastAsia"/>
          <w:b/>
          <w:sz w:val="20"/>
          <w:szCs w:val="20"/>
          <w:lang w:val="en-US"/>
        </w:rPr>
        <w:t xml:space="preserve"> should not be included in Rel-16 specification</w:t>
      </w:r>
      <w:r>
        <w:rPr>
          <w:rFonts w:hint="eastAsia"/>
          <w:b/>
          <w:sz w:val="20"/>
          <w:szCs w:val="20"/>
          <w:lang w:val="en-US"/>
        </w:rPr>
        <w:t xml:space="preserve"> considering Rel-16 timeframe</w:t>
      </w:r>
      <w:r w:rsidRPr="009B19D5">
        <w:rPr>
          <w:rFonts w:hint="eastAsia"/>
          <w:b/>
          <w:sz w:val="20"/>
          <w:szCs w:val="20"/>
          <w:lang w:val="en-US"/>
        </w:rPr>
        <w:t>.</w:t>
      </w:r>
      <w:bookmarkStart w:id="5" w:name="_GoBack"/>
      <w:bookmarkEnd w:id="5"/>
    </w:p>
    <w:p w:rsidR="00EF3F66" w:rsidRDefault="003D5098" w:rsidP="0056728F">
      <w:pPr>
        <w:spacing w:before="0" w:after="120"/>
        <w:jc w:val="left"/>
        <w:rPr>
          <w:sz w:val="20"/>
          <w:szCs w:val="20"/>
        </w:rPr>
      </w:pPr>
      <w:r>
        <w:rPr>
          <w:sz w:val="20"/>
          <w:szCs w:val="20"/>
        </w:rPr>
        <w:t>T</w:t>
      </w:r>
      <w:r>
        <w:rPr>
          <w:rFonts w:hint="eastAsia"/>
          <w:sz w:val="20"/>
          <w:szCs w:val="20"/>
        </w:rPr>
        <w:t>he answer for RAN2 LS is proposed as:</w:t>
      </w:r>
    </w:p>
    <w:p w:rsidR="003D5098" w:rsidRPr="003D5098" w:rsidRDefault="003D5098" w:rsidP="0056728F">
      <w:pPr>
        <w:spacing w:before="0" w:after="120"/>
        <w:jc w:val="left"/>
        <w:rPr>
          <w:sz w:val="20"/>
          <w:szCs w:val="20"/>
        </w:rPr>
      </w:pPr>
      <w:r w:rsidRPr="003D5098">
        <w:rPr>
          <w:rFonts w:hint="eastAsia"/>
          <w:b/>
          <w:sz w:val="20"/>
          <w:szCs w:val="20"/>
        </w:rPr>
        <w:t>Proposal answer</w:t>
      </w:r>
      <w:r>
        <w:rPr>
          <w:rFonts w:hint="eastAsia"/>
          <w:b/>
          <w:sz w:val="20"/>
          <w:szCs w:val="20"/>
        </w:rPr>
        <w:t xml:space="preserve"> for question in RAN2 LS</w:t>
      </w:r>
      <w:r w:rsidRPr="003D5098">
        <w:rPr>
          <w:rFonts w:hint="eastAsia"/>
          <w:b/>
          <w:sz w:val="20"/>
          <w:szCs w:val="20"/>
        </w:rPr>
        <w:t>:</w:t>
      </w:r>
      <w:r>
        <w:rPr>
          <w:rFonts w:hint="eastAsia"/>
          <w:sz w:val="20"/>
          <w:szCs w:val="20"/>
        </w:rPr>
        <w:t xml:space="preserve"> </w:t>
      </w:r>
      <w:r w:rsidRPr="003D5098">
        <w:rPr>
          <w:sz w:val="20"/>
          <w:szCs w:val="20"/>
        </w:rPr>
        <w:t xml:space="preserve">RAN4 will not define RF requirements for EN-DC + LTE/NR PC5 or NE-DC + LTE/NR PC5 in Rel-16 specification. LTE/NR PC5 band combination(s) per </w:t>
      </w:r>
      <w:proofErr w:type="spellStart"/>
      <w:r w:rsidRPr="003D5098">
        <w:rPr>
          <w:sz w:val="20"/>
          <w:szCs w:val="20"/>
        </w:rPr>
        <w:t>Uu</w:t>
      </w:r>
      <w:proofErr w:type="spellEnd"/>
      <w:r w:rsidRPr="003D5098">
        <w:rPr>
          <w:sz w:val="20"/>
          <w:szCs w:val="20"/>
        </w:rPr>
        <w:t xml:space="preserve"> band combination need to be introduced for EN-DC and NE-DC scenario in Rel-16.</w:t>
      </w:r>
    </w:p>
    <w:p w:rsidR="00E345EC" w:rsidRPr="003D5098" w:rsidRDefault="00E345EC" w:rsidP="00E345EC">
      <w:pPr>
        <w:spacing w:before="0" w:after="120"/>
        <w:jc w:val="left"/>
        <w:rPr>
          <w:sz w:val="20"/>
          <w:szCs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2E4536" w:rsidRDefault="002E4536" w:rsidP="002E4536">
      <w:pPr>
        <w:pStyle w:val="ab"/>
        <w:ind w:left="540" w:hangingChars="270" w:hanging="540"/>
        <w:rPr>
          <w:sz w:val="20"/>
        </w:rPr>
      </w:pPr>
      <w:r w:rsidRPr="002E4536">
        <w:rPr>
          <w:sz w:val="20"/>
        </w:rPr>
        <w:t>[1]</w:t>
      </w:r>
      <w:r w:rsidRPr="002E4536">
        <w:rPr>
          <w:sz w:val="20"/>
        </w:rPr>
        <w:tab/>
      </w:r>
      <w:r w:rsidR="00EF3F66" w:rsidRPr="00EF3F66">
        <w:rPr>
          <w:sz w:val="20"/>
        </w:rPr>
        <w:t>R4-2002787, WF on inter-band con-current operation and example band combinations in rel-16, Dish Network</w:t>
      </w:r>
    </w:p>
    <w:p w:rsidR="008F5552" w:rsidRDefault="008F5552" w:rsidP="002E4536">
      <w:pPr>
        <w:pStyle w:val="ab"/>
        <w:ind w:left="540" w:hangingChars="270" w:hanging="540"/>
        <w:rPr>
          <w:sz w:val="20"/>
        </w:rPr>
      </w:pPr>
      <w:r>
        <w:rPr>
          <w:rFonts w:hint="eastAsia"/>
          <w:sz w:val="20"/>
        </w:rPr>
        <w:t>[2]</w:t>
      </w:r>
      <w:r>
        <w:rPr>
          <w:rFonts w:hint="eastAsia"/>
          <w:sz w:val="20"/>
        </w:rPr>
        <w:tab/>
      </w:r>
      <w:r w:rsidR="00EF3F66" w:rsidRPr="00EF3F66">
        <w:rPr>
          <w:sz w:val="20"/>
        </w:rPr>
        <w:t xml:space="preserve">R2-2001979, LS on </w:t>
      </w:r>
      <w:proofErr w:type="spellStart"/>
      <w:r w:rsidR="00EF3F66" w:rsidRPr="00EF3F66">
        <w:rPr>
          <w:sz w:val="20"/>
        </w:rPr>
        <w:t>Sidelink</w:t>
      </w:r>
      <w:proofErr w:type="spellEnd"/>
      <w:r w:rsidR="00EF3F66" w:rsidRPr="00EF3F66">
        <w:rPr>
          <w:sz w:val="20"/>
        </w:rPr>
        <w:t xml:space="preserve"> UE capability for (NG</w:t>
      </w:r>
      <w:proofErr w:type="gramStart"/>
      <w:r w:rsidR="00EF3F66" w:rsidRPr="00EF3F66">
        <w:rPr>
          <w:sz w:val="20"/>
        </w:rPr>
        <w:t>)EN</w:t>
      </w:r>
      <w:proofErr w:type="gramEnd"/>
      <w:r w:rsidR="00EF3F66" w:rsidRPr="00EF3F66">
        <w:rPr>
          <w:sz w:val="20"/>
        </w:rPr>
        <w:t>-DC and NE-DC, RAN2</w:t>
      </w:r>
    </w:p>
    <w:p w:rsidR="0091507D" w:rsidRDefault="00AB4D2A" w:rsidP="002E4536">
      <w:pPr>
        <w:pStyle w:val="ab"/>
        <w:ind w:left="540" w:hangingChars="270" w:hanging="540"/>
        <w:rPr>
          <w:sz w:val="20"/>
        </w:rPr>
      </w:pPr>
      <w:r>
        <w:rPr>
          <w:rFonts w:hint="eastAsia"/>
          <w:sz w:val="20"/>
        </w:rPr>
        <w:t>[3]</w:t>
      </w:r>
      <w:r>
        <w:rPr>
          <w:rFonts w:hint="eastAsia"/>
          <w:sz w:val="20"/>
        </w:rPr>
        <w:tab/>
        <w:t xml:space="preserve">R4-20xxxxx, </w:t>
      </w:r>
      <w:r w:rsidR="003D5098" w:rsidRPr="003D5098">
        <w:rPr>
          <w:sz w:val="20"/>
        </w:rPr>
        <w:t xml:space="preserve">Response LS on </w:t>
      </w:r>
      <w:proofErr w:type="spellStart"/>
      <w:r w:rsidR="003D5098" w:rsidRPr="003D5098">
        <w:rPr>
          <w:sz w:val="20"/>
        </w:rPr>
        <w:t>Sidelink</w:t>
      </w:r>
      <w:proofErr w:type="spellEnd"/>
      <w:r w:rsidR="003D5098" w:rsidRPr="003D5098">
        <w:rPr>
          <w:sz w:val="20"/>
        </w:rPr>
        <w:t xml:space="preserve"> UE capability for (NG</w:t>
      </w:r>
      <w:proofErr w:type="gramStart"/>
      <w:r w:rsidR="003D5098" w:rsidRPr="003D5098">
        <w:rPr>
          <w:sz w:val="20"/>
        </w:rPr>
        <w:t>)EN</w:t>
      </w:r>
      <w:proofErr w:type="gramEnd"/>
      <w:r w:rsidR="003D5098" w:rsidRPr="003D5098">
        <w:rPr>
          <w:sz w:val="20"/>
        </w:rPr>
        <w:t>-DC and NE-DC</w:t>
      </w:r>
      <w:r>
        <w:rPr>
          <w:rFonts w:hint="eastAsia"/>
          <w:sz w:val="20"/>
        </w:rPr>
        <w:t>, CATT</w:t>
      </w:r>
    </w:p>
    <w:p w:rsidR="003D5098" w:rsidRDefault="003D5098" w:rsidP="002E4536">
      <w:pPr>
        <w:pStyle w:val="ab"/>
        <w:ind w:left="540" w:hangingChars="270" w:hanging="540"/>
        <w:rPr>
          <w:sz w:val="20"/>
        </w:rPr>
      </w:pPr>
    </w:p>
    <w:sectPr w:rsidR="003D5098"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0546" w:rsidRDefault="00CA0546" w:rsidP="0095591C">
      <w:pPr>
        <w:spacing w:after="60"/>
        <w:ind w:left="210"/>
      </w:pPr>
      <w:r>
        <w:separator/>
      </w:r>
    </w:p>
  </w:endnote>
  <w:endnote w:type="continuationSeparator" w:id="0">
    <w:p w:rsidR="00CA0546" w:rsidRDefault="00CA0546"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05FAA">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0546" w:rsidRDefault="00CA0546" w:rsidP="0095591C">
      <w:pPr>
        <w:spacing w:after="60"/>
        <w:ind w:left="210"/>
      </w:pPr>
      <w:r>
        <w:separator/>
      </w:r>
    </w:p>
  </w:footnote>
  <w:footnote w:type="continuationSeparator" w:id="0">
    <w:p w:rsidR="00CA0546" w:rsidRDefault="00CA0546"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3">
    <w:nsid w:val="071720E1"/>
    <w:multiLevelType w:val="hybridMultilevel"/>
    <w:tmpl w:val="21643F6C"/>
    <w:lvl w:ilvl="0" w:tplc="5456D4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10A66E1E"/>
    <w:multiLevelType w:val="hybridMultilevel"/>
    <w:tmpl w:val="A82ACF90"/>
    <w:lvl w:ilvl="0" w:tplc="3E7CA5EC">
      <w:start w:val="1"/>
      <w:numFmt w:val="bullet"/>
      <w:lvlText w:val="•"/>
      <w:lvlJc w:val="left"/>
      <w:pPr>
        <w:tabs>
          <w:tab w:val="num" w:pos="720"/>
        </w:tabs>
        <w:ind w:left="720" w:hanging="360"/>
      </w:pPr>
      <w:rPr>
        <w:rFonts w:ascii="Arial" w:hAnsi="Arial" w:hint="default"/>
      </w:rPr>
    </w:lvl>
    <w:lvl w:ilvl="1" w:tplc="E5F0B6C2">
      <w:start w:val="3136"/>
      <w:numFmt w:val="bullet"/>
      <w:lvlText w:val=""/>
      <w:lvlJc w:val="left"/>
      <w:pPr>
        <w:tabs>
          <w:tab w:val="num" w:pos="1440"/>
        </w:tabs>
        <w:ind w:left="1440" w:hanging="360"/>
      </w:pPr>
      <w:rPr>
        <w:rFonts w:ascii="Wingdings" w:hAnsi="Wingdings" w:hint="default"/>
      </w:rPr>
    </w:lvl>
    <w:lvl w:ilvl="2" w:tplc="CE483E88" w:tentative="1">
      <w:start w:val="1"/>
      <w:numFmt w:val="bullet"/>
      <w:lvlText w:val="•"/>
      <w:lvlJc w:val="left"/>
      <w:pPr>
        <w:tabs>
          <w:tab w:val="num" w:pos="2160"/>
        </w:tabs>
        <w:ind w:left="2160" w:hanging="360"/>
      </w:pPr>
      <w:rPr>
        <w:rFonts w:ascii="Arial" w:hAnsi="Arial" w:hint="default"/>
      </w:rPr>
    </w:lvl>
    <w:lvl w:ilvl="3" w:tplc="7622837E" w:tentative="1">
      <w:start w:val="1"/>
      <w:numFmt w:val="bullet"/>
      <w:lvlText w:val="•"/>
      <w:lvlJc w:val="left"/>
      <w:pPr>
        <w:tabs>
          <w:tab w:val="num" w:pos="2880"/>
        </w:tabs>
        <w:ind w:left="2880" w:hanging="360"/>
      </w:pPr>
      <w:rPr>
        <w:rFonts w:ascii="Arial" w:hAnsi="Arial" w:hint="default"/>
      </w:rPr>
    </w:lvl>
    <w:lvl w:ilvl="4" w:tplc="1F2EA2AC" w:tentative="1">
      <w:start w:val="1"/>
      <w:numFmt w:val="bullet"/>
      <w:lvlText w:val="•"/>
      <w:lvlJc w:val="left"/>
      <w:pPr>
        <w:tabs>
          <w:tab w:val="num" w:pos="3600"/>
        </w:tabs>
        <w:ind w:left="3600" w:hanging="360"/>
      </w:pPr>
      <w:rPr>
        <w:rFonts w:ascii="Arial" w:hAnsi="Arial" w:hint="default"/>
      </w:rPr>
    </w:lvl>
    <w:lvl w:ilvl="5" w:tplc="2D5C878E" w:tentative="1">
      <w:start w:val="1"/>
      <w:numFmt w:val="bullet"/>
      <w:lvlText w:val="•"/>
      <w:lvlJc w:val="left"/>
      <w:pPr>
        <w:tabs>
          <w:tab w:val="num" w:pos="4320"/>
        </w:tabs>
        <w:ind w:left="4320" w:hanging="360"/>
      </w:pPr>
      <w:rPr>
        <w:rFonts w:ascii="Arial" w:hAnsi="Arial" w:hint="default"/>
      </w:rPr>
    </w:lvl>
    <w:lvl w:ilvl="6" w:tplc="CFA2082E" w:tentative="1">
      <w:start w:val="1"/>
      <w:numFmt w:val="bullet"/>
      <w:lvlText w:val="•"/>
      <w:lvlJc w:val="left"/>
      <w:pPr>
        <w:tabs>
          <w:tab w:val="num" w:pos="5040"/>
        </w:tabs>
        <w:ind w:left="5040" w:hanging="360"/>
      </w:pPr>
      <w:rPr>
        <w:rFonts w:ascii="Arial" w:hAnsi="Arial" w:hint="default"/>
      </w:rPr>
    </w:lvl>
    <w:lvl w:ilvl="7" w:tplc="31F8414A" w:tentative="1">
      <w:start w:val="1"/>
      <w:numFmt w:val="bullet"/>
      <w:lvlText w:val="•"/>
      <w:lvlJc w:val="left"/>
      <w:pPr>
        <w:tabs>
          <w:tab w:val="num" w:pos="5760"/>
        </w:tabs>
        <w:ind w:left="5760" w:hanging="360"/>
      </w:pPr>
      <w:rPr>
        <w:rFonts w:ascii="Arial" w:hAnsi="Arial" w:hint="default"/>
      </w:rPr>
    </w:lvl>
    <w:lvl w:ilvl="8" w:tplc="146A84C2" w:tentative="1">
      <w:start w:val="1"/>
      <w:numFmt w:val="bullet"/>
      <w:lvlText w:val="•"/>
      <w:lvlJc w:val="left"/>
      <w:pPr>
        <w:tabs>
          <w:tab w:val="num" w:pos="6480"/>
        </w:tabs>
        <w:ind w:left="6480" w:hanging="360"/>
      </w:pPr>
      <w:rPr>
        <w:rFonts w:ascii="Arial" w:hAnsi="Arial"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9">
    <w:nsid w:val="1CDD7E46"/>
    <w:multiLevelType w:val="hybridMultilevel"/>
    <w:tmpl w:val="3D58BCC4"/>
    <w:lvl w:ilvl="0" w:tplc="041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84433D"/>
    <w:multiLevelType w:val="hybridMultilevel"/>
    <w:tmpl w:val="5A64423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CE567B"/>
    <w:multiLevelType w:val="hybridMultilevel"/>
    <w:tmpl w:val="FB0C7E1E"/>
    <w:lvl w:ilvl="0" w:tplc="D5BE5B58">
      <w:start w:val="1"/>
      <w:numFmt w:val="bullet"/>
      <w:lvlText w:val="•"/>
      <w:lvlJc w:val="left"/>
      <w:pPr>
        <w:tabs>
          <w:tab w:val="num" w:pos="720"/>
        </w:tabs>
        <w:ind w:left="720" w:hanging="360"/>
      </w:pPr>
      <w:rPr>
        <w:rFonts w:ascii="Arial" w:hAnsi="Arial" w:hint="default"/>
      </w:rPr>
    </w:lvl>
    <w:lvl w:ilvl="1" w:tplc="9A4866B2">
      <w:start w:val="1126"/>
      <w:numFmt w:val="bullet"/>
      <w:lvlText w:val="•"/>
      <w:lvlJc w:val="left"/>
      <w:pPr>
        <w:tabs>
          <w:tab w:val="num" w:pos="1440"/>
        </w:tabs>
        <w:ind w:left="1440" w:hanging="360"/>
      </w:pPr>
      <w:rPr>
        <w:rFonts w:ascii="Arial" w:hAnsi="Arial" w:hint="default"/>
      </w:rPr>
    </w:lvl>
    <w:lvl w:ilvl="2" w:tplc="30463C76">
      <w:start w:val="1126"/>
      <w:numFmt w:val="bullet"/>
      <w:lvlText w:val="•"/>
      <w:lvlJc w:val="left"/>
      <w:pPr>
        <w:tabs>
          <w:tab w:val="num" w:pos="2160"/>
        </w:tabs>
        <w:ind w:left="2160" w:hanging="360"/>
      </w:pPr>
      <w:rPr>
        <w:rFonts w:ascii="Arial" w:hAnsi="Arial" w:hint="default"/>
      </w:rPr>
    </w:lvl>
    <w:lvl w:ilvl="3" w:tplc="F8C66AEA" w:tentative="1">
      <w:start w:val="1"/>
      <w:numFmt w:val="bullet"/>
      <w:lvlText w:val="•"/>
      <w:lvlJc w:val="left"/>
      <w:pPr>
        <w:tabs>
          <w:tab w:val="num" w:pos="2880"/>
        </w:tabs>
        <w:ind w:left="2880" w:hanging="360"/>
      </w:pPr>
      <w:rPr>
        <w:rFonts w:ascii="Arial" w:hAnsi="Arial" w:hint="default"/>
      </w:rPr>
    </w:lvl>
    <w:lvl w:ilvl="4" w:tplc="FED843E0" w:tentative="1">
      <w:start w:val="1"/>
      <w:numFmt w:val="bullet"/>
      <w:lvlText w:val="•"/>
      <w:lvlJc w:val="left"/>
      <w:pPr>
        <w:tabs>
          <w:tab w:val="num" w:pos="3600"/>
        </w:tabs>
        <w:ind w:left="3600" w:hanging="360"/>
      </w:pPr>
      <w:rPr>
        <w:rFonts w:ascii="Arial" w:hAnsi="Arial" w:hint="default"/>
      </w:rPr>
    </w:lvl>
    <w:lvl w:ilvl="5" w:tplc="5F8ABA56" w:tentative="1">
      <w:start w:val="1"/>
      <w:numFmt w:val="bullet"/>
      <w:lvlText w:val="•"/>
      <w:lvlJc w:val="left"/>
      <w:pPr>
        <w:tabs>
          <w:tab w:val="num" w:pos="4320"/>
        </w:tabs>
        <w:ind w:left="4320" w:hanging="360"/>
      </w:pPr>
      <w:rPr>
        <w:rFonts w:ascii="Arial" w:hAnsi="Arial" w:hint="default"/>
      </w:rPr>
    </w:lvl>
    <w:lvl w:ilvl="6" w:tplc="1716E8BE" w:tentative="1">
      <w:start w:val="1"/>
      <w:numFmt w:val="bullet"/>
      <w:lvlText w:val="•"/>
      <w:lvlJc w:val="left"/>
      <w:pPr>
        <w:tabs>
          <w:tab w:val="num" w:pos="5040"/>
        </w:tabs>
        <w:ind w:left="5040" w:hanging="360"/>
      </w:pPr>
      <w:rPr>
        <w:rFonts w:ascii="Arial" w:hAnsi="Arial" w:hint="default"/>
      </w:rPr>
    </w:lvl>
    <w:lvl w:ilvl="7" w:tplc="75A6054E" w:tentative="1">
      <w:start w:val="1"/>
      <w:numFmt w:val="bullet"/>
      <w:lvlText w:val="•"/>
      <w:lvlJc w:val="left"/>
      <w:pPr>
        <w:tabs>
          <w:tab w:val="num" w:pos="5760"/>
        </w:tabs>
        <w:ind w:left="5760" w:hanging="360"/>
      </w:pPr>
      <w:rPr>
        <w:rFonts w:ascii="Arial" w:hAnsi="Arial" w:hint="default"/>
      </w:rPr>
    </w:lvl>
    <w:lvl w:ilvl="8" w:tplc="FC3AD23C" w:tentative="1">
      <w:start w:val="1"/>
      <w:numFmt w:val="bullet"/>
      <w:lvlText w:val="•"/>
      <w:lvlJc w:val="left"/>
      <w:pPr>
        <w:tabs>
          <w:tab w:val="num" w:pos="6480"/>
        </w:tabs>
        <w:ind w:left="6480" w:hanging="360"/>
      </w:pPr>
      <w:rPr>
        <w:rFonts w:ascii="Arial" w:hAnsi="Arial" w:hint="default"/>
      </w:rPr>
    </w:lvl>
  </w:abstractNum>
  <w:abstractNum w:abstractNumId="12">
    <w:nsid w:val="27244453"/>
    <w:multiLevelType w:val="hybridMultilevel"/>
    <w:tmpl w:val="CE764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D550995"/>
    <w:multiLevelType w:val="hybridMultilevel"/>
    <w:tmpl w:val="89449FD4"/>
    <w:lvl w:ilvl="0" w:tplc="3014E22E">
      <w:start w:val="1"/>
      <w:numFmt w:val="bullet"/>
      <w:lvlText w:val="−"/>
      <w:lvlJc w:val="left"/>
      <w:pPr>
        <w:tabs>
          <w:tab w:val="num" w:pos="720"/>
        </w:tabs>
        <w:ind w:left="720" w:hanging="360"/>
      </w:pPr>
      <w:rPr>
        <w:rFonts w:ascii="Calibri" w:hAnsi="Calibri" w:hint="default"/>
      </w:rPr>
    </w:lvl>
    <w:lvl w:ilvl="1" w:tplc="96B42194" w:tentative="1">
      <w:start w:val="1"/>
      <w:numFmt w:val="bullet"/>
      <w:lvlText w:val="−"/>
      <w:lvlJc w:val="left"/>
      <w:pPr>
        <w:tabs>
          <w:tab w:val="num" w:pos="1440"/>
        </w:tabs>
        <w:ind w:left="1440" w:hanging="360"/>
      </w:pPr>
      <w:rPr>
        <w:rFonts w:ascii="Calibri" w:hAnsi="Calibri" w:hint="default"/>
      </w:rPr>
    </w:lvl>
    <w:lvl w:ilvl="2" w:tplc="6CC40D34">
      <w:start w:val="1"/>
      <w:numFmt w:val="bullet"/>
      <w:lvlText w:val="−"/>
      <w:lvlJc w:val="left"/>
      <w:pPr>
        <w:tabs>
          <w:tab w:val="num" w:pos="2160"/>
        </w:tabs>
        <w:ind w:left="2160" w:hanging="360"/>
      </w:pPr>
      <w:rPr>
        <w:rFonts w:ascii="Calibri" w:hAnsi="Calibri" w:hint="default"/>
      </w:rPr>
    </w:lvl>
    <w:lvl w:ilvl="3" w:tplc="C94CDD08">
      <w:start w:val="2303"/>
      <w:numFmt w:val="bullet"/>
      <w:lvlText w:val="•"/>
      <w:lvlJc w:val="left"/>
      <w:pPr>
        <w:tabs>
          <w:tab w:val="num" w:pos="2880"/>
        </w:tabs>
        <w:ind w:left="2880" w:hanging="360"/>
      </w:pPr>
      <w:rPr>
        <w:rFonts w:ascii="Arial" w:hAnsi="Arial" w:hint="default"/>
      </w:rPr>
    </w:lvl>
    <w:lvl w:ilvl="4" w:tplc="1A6CFDA2">
      <w:start w:val="2303"/>
      <w:numFmt w:val="bullet"/>
      <w:lvlText w:val="−"/>
      <w:lvlJc w:val="left"/>
      <w:pPr>
        <w:tabs>
          <w:tab w:val="num" w:pos="3600"/>
        </w:tabs>
        <w:ind w:left="3600" w:hanging="360"/>
      </w:pPr>
      <w:rPr>
        <w:rFonts w:ascii="Calibri" w:hAnsi="Calibri" w:hint="default"/>
      </w:rPr>
    </w:lvl>
    <w:lvl w:ilvl="5" w:tplc="FB744768" w:tentative="1">
      <w:start w:val="1"/>
      <w:numFmt w:val="bullet"/>
      <w:lvlText w:val="−"/>
      <w:lvlJc w:val="left"/>
      <w:pPr>
        <w:tabs>
          <w:tab w:val="num" w:pos="4320"/>
        </w:tabs>
        <w:ind w:left="4320" w:hanging="360"/>
      </w:pPr>
      <w:rPr>
        <w:rFonts w:ascii="Calibri" w:hAnsi="Calibri" w:hint="default"/>
      </w:rPr>
    </w:lvl>
    <w:lvl w:ilvl="6" w:tplc="E0662C58" w:tentative="1">
      <w:start w:val="1"/>
      <w:numFmt w:val="bullet"/>
      <w:lvlText w:val="−"/>
      <w:lvlJc w:val="left"/>
      <w:pPr>
        <w:tabs>
          <w:tab w:val="num" w:pos="5040"/>
        </w:tabs>
        <w:ind w:left="5040" w:hanging="360"/>
      </w:pPr>
      <w:rPr>
        <w:rFonts w:ascii="Calibri" w:hAnsi="Calibri" w:hint="default"/>
      </w:rPr>
    </w:lvl>
    <w:lvl w:ilvl="7" w:tplc="9C68F1FE" w:tentative="1">
      <w:start w:val="1"/>
      <w:numFmt w:val="bullet"/>
      <w:lvlText w:val="−"/>
      <w:lvlJc w:val="left"/>
      <w:pPr>
        <w:tabs>
          <w:tab w:val="num" w:pos="5760"/>
        </w:tabs>
        <w:ind w:left="5760" w:hanging="360"/>
      </w:pPr>
      <w:rPr>
        <w:rFonts w:ascii="Calibri" w:hAnsi="Calibri" w:hint="default"/>
      </w:rPr>
    </w:lvl>
    <w:lvl w:ilvl="8" w:tplc="2872E804" w:tentative="1">
      <w:start w:val="1"/>
      <w:numFmt w:val="bullet"/>
      <w:lvlText w:val="−"/>
      <w:lvlJc w:val="left"/>
      <w:pPr>
        <w:tabs>
          <w:tab w:val="num" w:pos="6480"/>
        </w:tabs>
        <w:ind w:left="6480" w:hanging="360"/>
      </w:pPr>
      <w:rPr>
        <w:rFonts w:ascii="Calibri" w:hAnsi="Calibri" w:hint="default"/>
      </w:rPr>
    </w:lvl>
  </w:abstractNum>
  <w:abstractNum w:abstractNumId="23">
    <w:nsid w:val="4E4D2934"/>
    <w:multiLevelType w:val="hybridMultilevel"/>
    <w:tmpl w:val="F1DE50C8"/>
    <w:lvl w:ilvl="0" w:tplc="59B04D10">
      <w:start w:val="1"/>
      <w:numFmt w:val="bullet"/>
      <w:lvlText w:val="•"/>
      <w:lvlJc w:val="left"/>
      <w:pPr>
        <w:tabs>
          <w:tab w:val="num" w:pos="720"/>
        </w:tabs>
        <w:ind w:left="720" w:hanging="360"/>
      </w:pPr>
      <w:rPr>
        <w:rFonts w:ascii="Arial" w:hAnsi="Arial" w:hint="default"/>
      </w:rPr>
    </w:lvl>
    <w:lvl w:ilvl="1" w:tplc="DA187CF8" w:tentative="1">
      <w:start w:val="1"/>
      <w:numFmt w:val="bullet"/>
      <w:lvlText w:val="•"/>
      <w:lvlJc w:val="left"/>
      <w:pPr>
        <w:tabs>
          <w:tab w:val="num" w:pos="1440"/>
        </w:tabs>
        <w:ind w:left="1440" w:hanging="360"/>
      </w:pPr>
      <w:rPr>
        <w:rFonts w:ascii="Arial" w:hAnsi="Arial" w:hint="default"/>
      </w:rPr>
    </w:lvl>
    <w:lvl w:ilvl="2" w:tplc="AFD0752C" w:tentative="1">
      <w:start w:val="1"/>
      <w:numFmt w:val="bullet"/>
      <w:lvlText w:val="•"/>
      <w:lvlJc w:val="left"/>
      <w:pPr>
        <w:tabs>
          <w:tab w:val="num" w:pos="2160"/>
        </w:tabs>
        <w:ind w:left="2160" w:hanging="360"/>
      </w:pPr>
      <w:rPr>
        <w:rFonts w:ascii="Arial" w:hAnsi="Arial" w:hint="default"/>
      </w:rPr>
    </w:lvl>
    <w:lvl w:ilvl="3" w:tplc="87483780" w:tentative="1">
      <w:start w:val="1"/>
      <w:numFmt w:val="bullet"/>
      <w:lvlText w:val="•"/>
      <w:lvlJc w:val="left"/>
      <w:pPr>
        <w:tabs>
          <w:tab w:val="num" w:pos="2880"/>
        </w:tabs>
        <w:ind w:left="2880" w:hanging="360"/>
      </w:pPr>
      <w:rPr>
        <w:rFonts w:ascii="Arial" w:hAnsi="Arial" w:hint="default"/>
      </w:rPr>
    </w:lvl>
    <w:lvl w:ilvl="4" w:tplc="9BB0244E" w:tentative="1">
      <w:start w:val="1"/>
      <w:numFmt w:val="bullet"/>
      <w:lvlText w:val="•"/>
      <w:lvlJc w:val="left"/>
      <w:pPr>
        <w:tabs>
          <w:tab w:val="num" w:pos="3600"/>
        </w:tabs>
        <w:ind w:left="3600" w:hanging="360"/>
      </w:pPr>
      <w:rPr>
        <w:rFonts w:ascii="Arial" w:hAnsi="Arial" w:hint="default"/>
      </w:rPr>
    </w:lvl>
    <w:lvl w:ilvl="5" w:tplc="25601664" w:tentative="1">
      <w:start w:val="1"/>
      <w:numFmt w:val="bullet"/>
      <w:lvlText w:val="•"/>
      <w:lvlJc w:val="left"/>
      <w:pPr>
        <w:tabs>
          <w:tab w:val="num" w:pos="4320"/>
        </w:tabs>
        <w:ind w:left="4320" w:hanging="360"/>
      </w:pPr>
      <w:rPr>
        <w:rFonts w:ascii="Arial" w:hAnsi="Arial" w:hint="default"/>
      </w:rPr>
    </w:lvl>
    <w:lvl w:ilvl="6" w:tplc="7E2A77E2" w:tentative="1">
      <w:start w:val="1"/>
      <w:numFmt w:val="bullet"/>
      <w:lvlText w:val="•"/>
      <w:lvlJc w:val="left"/>
      <w:pPr>
        <w:tabs>
          <w:tab w:val="num" w:pos="5040"/>
        </w:tabs>
        <w:ind w:left="5040" w:hanging="360"/>
      </w:pPr>
      <w:rPr>
        <w:rFonts w:ascii="Arial" w:hAnsi="Arial" w:hint="default"/>
      </w:rPr>
    </w:lvl>
    <w:lvl w:ilvl="7" w:tplc="B8228414" w:tentative="1">
      <w:start w:val="1"/>
      <w:numFmt w:val="bullet"/>
      <w:lvlText w:val="•"/>
      <w:lvlJc w:val="left"/>
      <w:pPr>
        <w:tabs>
          <w:tab w:val="num" w:pos="5760"/>
        </w:tabs>
        <w:ind w:left="5760" w:hanging="360"/>
      </w:pPr>
      <w:rPr>
        <w:rFonts w:ascii="Arial" w:hAnsi="Arial" w:hint="default"/>
      </w:rPr>
    </w:lvl>
    <w:lvl w:ilvl="8" w:tplc="6F7417FE" w:tentative="1">
      <w:start w:val="1"/>
      <w:numFmt w:val="bullet"/>
      <w:lvlText w:val="•"/>
      <w:lvlJc w:val="left"/>
      <w:pPr>
        <w:tabs>
          <w:tab w:val="num" w:pos="6480"/>
        </w:tabs>
        <w:ind w:left="6480" w:hanging="360"/>
      </w:pPr>
      <w:rPr>
        <w:rFonts w:ascii="Arial" w:hAnsi="Arial" w:hint="default"/>
      </w:r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7">
    <w:nsid w:val="574D60F2"/>
    <w:multiLevelType w:val="hybridMultilevel"/>
    <w:tmpl w:val="DBE6B45C"/>
    <w:lvl w:ilvl="0" w:tplc="B20644A0">
      <w:start w:val="1"/>
      <w:numFmt w:val="bullet"/>
      <w:lvlText w:val="•"/>
      <w:lvlJc w:val="left"/>
      <w:pPr>
        <w:tabs>
          <w:tab w:val="num" w:pos="720"/>
        </w:tabs>
        <w:ind w:left="720" w:hanging="360"/>
      </w:pPr>
      <w:rPr>
        <w:rFonts w:ascii="Arial" w:hAnsi="Arial" w:hint="default"/>
      </w:rPr>
    </w:lvl>
    <w:lvl w:ilvl="1" w:tplc="2E9ED46C" w:tentative="1">
      <w:start w:val="1"/>
      <w:numFmt w:val="bullet"/>
      <w:lvlText w:val="•"/>
      <w:lvlJc w:val="left"/>
      <w:pPr>
        <w:tabs>
          <w:tab w:val="num" w:pos="1440"/>
        </w:tabs>
        <w:ind w:left="1440" w:hanging="360"/>
      </w:pPr>
      <w:rPr>
        <w:rFonts w:ascii="Arial" w:hAnsi="Arial" w:hint="default"/>
      </w:rPr>
    </w:lvl>
    <w:lvl w:ilvl="2" w:tplc="BE7A0062" w:tentative="1">
      <w:start w:val="1"/>
      <w:numFmt w:val="bullet"/>
      <w:lvlText w:val="•"/>
      <w:lvlJc w:val="left"/>
      <w:pPr>
        <w:tabs>
          <w:tab w:val="num" w:pos="2160"/>
        </w:tabs>
        <w:ind w:left="2160" w:hanging="360"/>
      </w:pPr>
      <w:rPr>
        <w:rFonts w:ascii="Arial" w:hAnsi="Arial" w:hint="default"/>
      </w:rPr>
    </w:lvl>
    <w:lvl w:ilvl="3" w:tplc="067C29B0" w:tentative="1">
      <w:start w:val="1"/>
      <w:numFmt w:val="bullet"/>
      <w:lvlText w:val="•"/>
      <w:lvlJc w:val="left"/>
      <w:pPr>
        <w:tabs>
          <w:tab w:val="num" w:pos="2880"/>
        </w:tabs>
        <w:ind w:left="2880" w:hanging="360"/>
      </w:pPr>
      <w:rPr>
        <w:rFonts w:ascii="Arial" w:hAnsi="Arial" w:hint="default"/>
      </w:rPr>
    </w:lvl>
    <w:lvl w:ilvl="4" w:tplc="A0FA1FE6" w:tentative="1">
      <w:start w:val="1"/>
      <w:numFmt w:val="bullet"/>
      <w:lvlText w:val="•"/>
      <w:lvlJc w:val="left"/>
      <w:pPr>
        <w:tabs>
          <w:tab w:val="num" w:pos="3600"/>
        </w:tabs>
        <w:ind w:left="3600" w:hanging="360"/>
      </w:pPr>
      <w:rPr>
        <w:rFonts w:ascii="Arial" w:hAnsi="Arial" w:hint="default"/>
      </w:rPr>
    </w:lvl>
    <w:lvl w:ilvl="5" w:tplc="32ECD20C" w:tentative="1">
      <w:start w:val="1"/>
      <w:numFmt w:val="bullet"/>
      <w:lvlText w:val="•"/>
      <w:lvlJc w:val="left"/>
      <w:pPr>
        <w:tabs>
          <w:tab w:val="num" w:pos="4320"/>
        </w:tabs>
        <w:ind w:left="4320" w:hanging="360"/>
      </w:pPr>
      <w:rPr>
        <w:rFonts w:ascii="Arial" w:hAnsi="Arial" w:hint="default"/>
      </w:rPr>
    </w:lvl>
    <w:lvl w:ilvl="6" w:tplc="C0BEF33A" w:tentative="1">
      <w:start w:val="1"/>
      <w:numFmt w:val="bullet"/>
      <w:lvlText w:val="•"/>
      <w:lvlJc w:val="left"/>
      <w:pPr>
        <w:tabs>
          <w:tab w:val="num" w:pos="5040"/>
        </w:tabs>
        <w:ind w:left="5040" w:hanging="360"/>
      </w:pPr>
      <w:rPr>
        <w:rFonts w:ascii="Arial" w:hAnsi="Arial" w:hint="default"/>
      </w:rPr>
    </w:lvl>
    <w:lvl w:ilvl="7" w:tplc="C1FC67CE" w:tentative="1">
      <w:start w:val="1"/>
      <w:numFmt w:val="bullet"/>
      <w:lvlText w:val="•"/>
      <w:lvlJc w:val="left"/>
      <w:pPr>
        <w:tabs>
          <w:tab w:val="num" w:pos="5760"/>
        </w:tabs>
        <w:ind w:left="5760" w:hanging="360"/>
      </w:pPr>
      <w:rPr>
        <w:rFonts w:ascii="Arial" w:hAnsi="Arial" w:hint="default"/>
      </w:rPr>
    </w:lvl>
    <w:lvl w:ilvl="8" w:tplc="B61A86A4" w:tentative="1">
      <w:start w:val="1"/>
      <w:numFmt w:val="bullet"/>
      <w:lvlText w:val="•"/>
      <w:lvlJc w:val="left"/>
      <w:pPr>
        <w:tabs>
          <w:tab w:val="num" w:pos="6480"/>
        </w:tabs>
        <w:ind w:left="6480" w:hanging="360"/>
      </w:pPr>
      <w:rPr>
        <w:rFonts w:ascii="Arial" w:hAnsi="Arial" w:hint="default"/>
      </w:r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31">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2">
    <w:nsid w:val="774C6FE3"/>
    <w:multiLevelType w:val="hybridMultilevel"/>
    <w:tmpl w:val="3FE004CA"/>
    <w:lvl w:ilvl="0" w:tplc="25CC56C2">
      <w:start w:val="1"/>
      <w:numFmt w:val="bullet"/>
      <w:lvlText w:val="•"/>
      <w:lvlJc w:val="left"/>
      <w:pPr>
        <w:tabs>
          <w:tab w:val="num" w:pos="720"/>
        </w:tabs>
        <w:ind w:left="720" w:hanging="360"/>
      </w:pPr>
      <w:rPr>
        <w:rFonts w:ascii="Arial" w:hAnsi="Arial" w:hint="default"/>
      </w:rPr>
    </w:lvl>
    <w:lvl w:ilvl="1" w:tplc="CFBC0F96">
      <w:start w:val="771"/>
      <w:numFmt w:val="bullet"/>
      <w:lvlText w:val="•"/>
      <w:lvlJc w:val="left"/>
      <w:pPr>
        <w:tabs>
          <w:tab w:val="num" w:pos="1440"/>
        </w:tabs>
        <w:ind w:left="1440" w:hanging="360"/>
      </w:pPr>
      <w:rPr>
        <w:rFonts w:ascii="Arial" w:hAnsi="Arial" w:hint="default"/>
      </w:rPr>
    </w:lvl>
    <w:lvl w:ilvl="2" w:tplc="2EA4C672">
      <w:start w:val="771"/>
      <w:numFmt w:val="bullet"/>
      <w:lvlText w:val="•"/>
      <w:lvlJc w:val="left"/>
      <w:pPr>
        <w:tabs>
          <w:tab w:val="num" w:pos="2160"/>
        </w:tabs>
        <w:ind w:left="2160" w:hanging="360"/>
      </w:pPr>
      <w:rPr>
        <w:rFonts w:ascii="Arial" w:hAnsi="Arial" w:hint="default"/>
      </w:rPr>
    </w:lvl>
    <w:lvl w:ilvl="3" w:tplc="BCF6CFE0">
      <w:start w:val="771"/>
      <w:numFmt w:val="bullet"/>
      <w:lvlText w:val="•"/>
      <w:lvlJc w:val="left"/>
      <w:pPr>
        <w:tabs>
          <w:tab w:val="num" w:pos="2880"/>
        </w:tabs>
        <w:ind w:left="2880" w:hanging="360"/>
      </w:pPr>
      <w:rPr>
        <w:rFonts w:ascii="Arial" w:hAnsi="Arial" w:hint="default"/>
      </w:rPr>
    </w:lvl>
    <w:lvl w:ilvl="4" w:tplc="57885AB2" w:tentative="1">
      <w:start w:val="1"/>
      <w:numFmt w:val="bullet"/>
      <w:lvlText w:val="•"/>
      <w:lvlJc w:val="left"/>
      <w:pPr>
        <w:tabs>
          <w:tab w:val="num" w:pos="3600"/>
        </w:tabs>
        <w:ind w:left="3600" w:hanging="360"/>
      </w:pPr>
      <w:rPr>
        <w:rFonts w:ascii="Arial" w:hAnsi="Arial" w:hint="default"/>
      </w:rPr>
    </w:lvl>
    <w:lvl w:ilvl="5" w:tplc="EB56ECFA" w:tentative="1">
      <w:start w:val="1"/>
      <w:numFmt w:val="bullet"/>
      <w:lvlText w:val="•"/>
      <w:lvlJc w:val="left"/>
      <w:pPr>
        <w:tabs>
          <w:tab w:val="num" w:pos="4320"/>
        </w:tabs>
        <w:ind w:left="4320" w:hanging="360"/>
      </w:pPr>
      <w:rPr>
        <w:rFonts w:ascii="Arial" w:hAnsi="Arial" w:hint="default"/>
      </w:rPr>
    </w:lvl>
    <w:lvl w:ilvl="6" w:tplc="EE04ADDC" w:tentative="1">
      <w:start w:val="1"/>
      <w:numFmt w:val="bullet"/>
      <w:lvlText w:val="•"/>
      <w:lvlJc w:val="left"/>
      <w:pPr>
        <w:tabs>
          <w:tab w:val="num" w:pos="5040"/>
        </w:tabs>
        <w:ind w:left="5040" w:hanging="360"/>
      </w:pPr>
      <w:rPr>
        <w:rFonts w:ascii="Arial" w:hAnsi="Arial" w:hint="default"/>
      </w:rPr>
    </w:lvl>
    <w:lvl w:ilvl="7" w:tplc="771029B6" w:tentative="1">
      <w:start w:val="1"/>
      <w:numFmt w:val="bullet"/>
      <w:lvlText w:val="•"/>
      <w:lvlJc w:val="left"/>
      <w:pPr>
        <w:tabs>
          <w:tab w:val="num" w:pos="5760"/>
        </w:tabs>
        <w:ind w:left="5760" w:hanging="360"/>
      </w:pPr>
      <w:rPr>
        <w:rFonts w:ascii="Arial" w:hAnsi="Arial" w:hint="default"/>
      </w:rPr>
    </w:lvl>
    <w:lvl w:ilvl="8" w:tplc="87AEC93E" w:tentative="1">
      <w:start w:val="1"/>
      <w:numFmt w:val="bullet"/>
      <w:lvlText w:val="•"/>
      <w:lvlJc w:val="left"/>
      <w:pPr>
        <w:tabs>
          <w:tab w:val="num" w:pos="6480"/>
        </w:tabs>
        <w:ind w:left="6480" w:hanging="360"/>
      </w:pPr>
      <w:rPr>
        <w:rFonts w:ascii="Arial" w:hAnsi="Arial" w:hint="default"/>
      </w:rPr>
    </w:lvl>
  </w:abstractNum>
  <w:abstractNum w:abstractNumId="33">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39">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7"/>
  </w:num>
  <w:num w:numId="3">
    <w:abstractNumId w:val="4"/>
  </w:num>
  <w:num w:numId="4">
    <w:abstractNumId w:val="21"/>
  </w:num>
  <w:num w:numId="5">
    <w:abstractNumId w:val="14"/>
  </w:num>
  <w:num w:numId="6">
    <w:abstractNumId w:val="34"/>
  </w:num>
  <w:num w:numId="7">
    <w:abstractNumId w:val="6"/>
  </w:num>
  <w:num w:numId="8">
    <w:abstractNumId w:val="24"/>
  </w:num>
  <w:num w:numId="9">
    <w:abstractNumId w:val="16"/>
  </w:num>
  <w:num w:numId="10">
    <w:abstractNumId w:val="29"/>
  </w:num>
  <w:num w:numId="11">
    <w:abstractNumId w:val="35"/>
  </w:num>
  <w:num w:numId="12">
    <w:abstractNumId w:val="37"/>
  </w:num>
  <w:num w:numId="13">
    <w:abstractNumId w:val="17"/>
  </w:num>
  <w:num w:numId="14">
    <w:abstractNumId w:val="18"/>
  </w:num>
  <w:num w:numId="15">
    <w:abstractNumId w:val="15"/>
  </w:num>
  <w:num w:numId="16">
    <w:abstractNumId w:val="28"/>
  </w:num>
  <w:num w:numId="17">
    <w:abstractNumId w:val="0"/>
  </w:num>
  <w:num w:numId="18">
    <w:abstractNumId w:val="33"/>
  </w:num>
  <w:num w:numId="19">
    <w:abstractNumId w:val="39"/>
  </w:num>
  <w:num w:numId="20">
    <w:abstractNumId w:val="19"/>
  </w:num>
  <w:num w:numId="21">
    <w:abstractNumId w:val="30"/>
  </w:num>
  <w:num w:numId="22">
    <w:abstractNumId w:val="38"/>
  </w:num>
  <w:num w:numId="23">
    <w:abstractNumId w:val="2"/>
  </w:num>
  <w:num w:numId="24">
    <w:abstractNumId w:val="13"/>
  </w:num>
  <w:num w:numId="25">
    <w:abstractNumId w:val="26"/>
  </w:num>
  <w:num w:numId="26">
    <w:abstractNumId w:val="8"/>
  </w:num>
  <w:num w:numId="27">
    <w:abstractNumId w:val="1"/>
  </w:num>
  <w:num w:numId="28">
    <w:abstractNumId w:val="31"/>
  </w:num>
  <w:num w:numId="29">
    <w:abstractNumId w:val="20"/>
  </w:num>
  <w:num w:numId="30">
    <w:abstractNumId w:val="5"/>
  </w:num>
  <w:num w:numId="31">
    <w:abstractNumId w:val="12"/>
  </w:num>
  <w:num w:numId="32">
    <w:abstractNumId w:val="9"/>
  </w:num>
  <w:num w:numId="33">
    <w:abstractNumId w:val="36"/>
  </w:num>
  <w:num w:numId="34">
    <w:abstractNumId w:val="22"/>
  </w:num>
  <w:num w:numId="35">
    <w:abstractNumId w:val="3"/>
  </w:num>
  <w:num w:numId="36">
    <w:abstractNumId w:val="10"/>
  </w:num>
  <w:num w:numId="37">
    <w:abstractNumId w:val="27"/>
  </w:num>
  <w:num w:numId="38">
    <w:abstractNumId w:val="23"/>
  </w:num>
  <w:num w:numId="39">
    <w:abstractNumId w:val="32"/>
  </w:num>
  <w:num w:numId="40">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7"/>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15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542"/>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791"/>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FF4"/>
    <w:rsid w:val="00297A2E"/>
    <w:rsid w:val="002A023A"/>
    <w:rsid w:val="002A0C23"/>
    <w:rsid w:val="002A0F0A"/>
    <w:rsid w:val="002A128B"/>
    <w:rsid w:val="002A1E9B"/>
    <w:rsid w:val="002A2862"/>
    <w:rsid w:val="002A2B11"/>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1E6"/>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5FAA"/>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BFE"/>
    <w:rsid w:val="00323F81"/>
    <w:rsid w:val="003244E9"/>
    <w:rsid w:val="00324E91"/>
    <w:rsid w:val="00325E1A"/>
    <w:rsid w:val="003260D3"/>
    <w:rsid w:val="00326EEE"/>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4FC6"/>
    <w:rsid w:val="00375343"/>
    <w:rsid w:val="00375A80"/>
    <w:rsid w:val="00375CC9"/>
    <w:rsid w:val="00375D1B"/>
    <w:rsid w:val="00376CA3"/>
    <w:rsid w:val="00376F17"/>
    <w:rsid w:val="00377030"/>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C790C"/>
    <w:rsid w:val="003D039A"/>
    <w:rsid w:val="003D0597"/>
    <w:rsid w:val="003D1237"/>
    <w:rsid w:val="003D13F5"/>
    <w:rsid w:val="003D1943"/>
    <w:rsid w:val="003D40F1"/>
    <w:rsid w:val="003D5098"/>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03D"/>
    <w:rsid w:val="0045063D"/>
    <w:rsid w:val="00450A4D"/>
    <w:rsid w:val="00451477"/>
    <w:rsid w:val="00451ACD"/>
    <w:rsid w:val="00451BB9"/>
    <w:rsid w:val="00451EAE"/>
    <w:rsid w:val="0045401D"/>
    <w:rsid w:val="0045452E"/>
    <w:rsid w:val="00454ED4"/>
    <w:rsid w:val="00454F80"/>
    <w:rsid w:val="0045504A"/>
    <w:rsid w:val="004555D6"/>
    <w:rsid w:val="00460B0C"/>
    <w:rsid w:val="00461375"/>
    <w:rsid w:val="0046175B"/>
    <w:rsid w:val="00461D62"/>
    <w:rsid w:val="00462927"/>
    <w:rsid w:val="00462955"/>
    <w:rsid w:val="00462987"/>
    <w:rsid w:val="004647B1"/>
    <w:rsid w:val="00464BAE"/>
    <w:rsid w:val="00464F6F"/>
    <w:rsid w:val="004659BA"/>
    <w:rsid w:val="00465A8D"/>
    <w:rsid w:val="00465B13"/>
    <w:rsid w:val="00465D9A"/>
    <w:rsid w:val="004669C7"/>
    <w:rsid w:val="00466FE2"/>
    <w:rsid w:val="00467619"/>
    <w:rsid w:val="00467807"/>
    <w:rsid w:val="00467B94"/>
    <w:rsid w:val="004707BB"/>
    <w:rsid w:val="00471F8A"/>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23E1"/>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27774"/>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85B"/>
    <w:rsid w:val="005B193C"/>
    <w:rsid w:val="005B28E8"/>
    <w:rsid w:val="005B403E"/>
    <w:rsid w:val="005B4B3B"/>
    <w:rsid w:val="005B5481"/>
    <w:rsid w:val="005B6402"/>
    <w:rsid w:val="005B6DDC"/>
    <w:rsid w:val="005B734C"/>
    <w:rsid w:val="005C068F"/>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5B"/>
    <w:rsid w:val="00623BDE"/>
    <w:rsid w:val="00623D9B"/>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3C8"/>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41AC"/>
    <w:rsid w:val="00664D46"/>
    <w:rsid w:val="00665E2F"/>
    <w:rsid w:val="00665EC2"/>
    <w:rsid w:val="00666242"/>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0FA2"/>
    <w:rsid w:val="006C12BC"/>
    <w:rsid w:val="006C1404"/>
    <w:rsid w:val="006C1BEC"/>
    <w:rsid w:val="006C21CB"/>
    <w:rsid w:val="006C2232"/>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2C99"/>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EEA"/>
    <w:rsid w:val="007321AC"/>
    <w:rsid w:val="00732282"/>
    <w:rsid w:val="007327B6"/>
    <w:rsid w:val="007328B5"/>
    <w:rsid w:val="0073321A"/>
    <w:rsid w:val="00734A4C"/>
    <w:rsid w:val="00734E75"/>
    <w:rsid w:val="0073586C"/>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6B9E"/>
    <w:rsid w:val="0078704D"/>
    <w:rsid w:val="0078772A"/>
    <w:rsid w:val="00787DF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5066"/>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4C62"/>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718"/>
    <w:rsid w:val="008F67B1"/>
    <w:rsid w:val="008F6A38"/>
    <w:rsid w:val="008F6BD1"/>
    <w:rsid w:val="008F6E67"/>
    <w:rsid w:val="008F7931"/>
    <w:rsid w:val="009004BB"/>
    <w:rsid w:val="00900794"/>
    <w:rsid w:val="00900BD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19D5"/>
    <w:rsid w:val="009B2C69"/>
    <w:rsid w:val="009B2DD1"/>
    <w:rsid w:val="009B3479"/>
    <w:rsid w:val="009B4738"/>
    <w:rsid w:val="009B561A"/>
    <w:rsid w:val="009B5788"/>
    <w:rsid w:val="009B5997"/>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718"/>
    <w:rsid w:val="00A53F30"/>
    <w:rsid w:val="00A548D9"/>
    <w:rsid w:val="00A54B56"/>
    <w:rsid w:val="00A557F5"/>
    <w:rsid w:val="00A55C1E"/>
    <w:rsid w:val="00A562AB"/>
    <w:rsid w:val="00A564A7"/>
    <w:rsid w:val="00A566EC"/>
    <w:rsid w:val="00A56BD5"/>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1CF"/>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2A"/>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BA0"/>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1F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76"/>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2C8D"/>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4E0C"/>
    <w:rsid w:val="00BA5394"/>
    <w:rsid w:val="00BA6447"/>
    <w:rsid w:val="00BA6B31"/>
    <w:rsid w:val="00BA7280"/>
    <w:rsid w:val="00BA767B"/>
    <w:rsid w:val="00BA7F1B"/>
    <w:rsid w:val="00BB00B7"/>
    <w:rsid w:val="00BB1B5E"/>
    <w:rsid w:val="00BB1E9A"/>
    <w:rsid w:val="00BB2BFA"/>
    <w:rsid w:val="00BB2D6A"/>
    <w:rsid w:val="00BB3350"/>
    <w:rsid w:val="00BB34D5"/>
    <w:rsid w:val="00BB4018"/>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546"/>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15DB"/>
    <w:rsid w:val="00D518CB"/>
    <w:rsid w:val="00D523E1"/>
    <w:rsid w:val="00D52FC7"/>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043"/>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4704"/>
    <w:rsid w:val="00DC4D5D"/>
    <w:rsid w:val="00DC5213"/>
    <w:rsid w:val="00DC53B7"/>
    <w:rsid w:val="00DC55A6"/>
    <w:rsid w:val="00DC6E4E"/>
    <w:rsid w:val="00DC79D4"/>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0"/>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392"/>
    <w:rsid w:val="00EE6A67"/>
    <w:rsid w:val="00EE6C49"/>
    <w:rsid w:val="00EE76F7"/>
    <w:rsid w:val="00EF082E"/>
    <w:rsid w:val="00EF0C0D"/>
    <w:rsid w:val="00EF1157"/>
    <w:rsid w:val="00EF11F9"/>
    <w:rsid w:val="00EF1E36"/>
    <w:rsid w:val="00EF21A6"/>
    <w:rsid w:val="00EF2DCF"/>
    <w:rsid w:val="00EF340E"/>
    <w:rsid w:val="00EF3C01"/>
    <w:rsid w:val="00EF3F66"/>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655"/>
    <w:rsid w:val="00F15845"/>
    <w:rsid w:val="00F166D9"/>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AB4"/>
    <w:rsid w:val="00F600E5"/>
    <w:rsid w:val="00F60AD6"/>
    <w:rsid w:val="00F6142A"/>
    <w:rsid w:val="00F61D2E"/>
    <w:rsid w:val="00F621A4"/>
    <w:rsid w:val="00F629B7"/>
    <w:rsid w:val="00F62BFE"/>
    <w:rsid w:val="00F62FCF"/>
    <w:rsid w:val="00F631C8"/>
    <w:rsid w:val="00F63B80"/>
    <w:rsid w:val="00F63FEF"/>
    <w:rsid w:val="00F644D7"/>
    <w:rsid w:val="00F64C08"/>
    <w:rsid w:val="00F64FD9"/>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E6EED"/>
    <w:rsid w:val="00FF067E"/>
    <w:rsid w:val="00FF0C30"/>
    <w:rsid w:val="00FF1D67"/>
    <w:rsid w:val="00FF24C4"/>
    <w:rsid w:val="00FF2696"/>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307902746">
          <w:marLeft w:val="547"/>
          <w:marRight w:val="0"/>
          <w:marTop w:val="120"/>
          <w:marBottom w:val="120"/>
          <w:divBdr>
            <w:top w:val="none" w:sz="0" w:space="0" w:color="auto"/>
            <w:left w:val="none" w:sz="0" w:space="0" w:color="auto"/>
            <w:bottom w:val="none" w:sz="0" w:space="0" w:color="auto"/>
            <w:right w:val="none" w:sz="0" w:space="0" w:color="auto"/>
          </w:divBdr>
        </w:div>
        <w:div w:id="22761885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14265455">
      <w:bodyDiv w:val="1"/>
      <w:marLeft w:val="0"/>
      <w:marRight w:val="0"/>
      <w:marTop w:val="0"/>
      <w:marBottom w:val="0"/>
      <w:divBdr>
        <w:top w:val="none" w:sz="0" w:space="0" w:color="auto"/>
        <w:left w:val="none" w:sz="0" w:space="0" w:color="auto"/>
        <w:bottom w:val="none" w:sz="0" w:space="0" w:color="auto"/>
        <w:right w:val="none" w:sz="0" w:space="0" w:color="auto"/>
      </w:divBdr>
      <w:divsChild>
        <w:div w:id="726731801">
          <w:marLeft w:val="547"/>
          <w:marRight w:val="0"/>
          <w:marTop w:val="134"/>
          <w:marBottom w:val="0"/>
          <w:divBdr>
            <w:top w:val="none" w:sz="0" w:space="0" w:color="auto"/>
            <w:left w:val="none" w:sz="0" w:space="0" w:color="auto"/>
            <w:bottom w:val="none" w:sz="0" w:space="0" w:color="auto"/>
            <w:right w:val="none" w:sz="0" w:space="0" w:color="auto"/>
          </w:divBdr>
        </w:div>
        <w:div w:id="241531750">
          <w:marLeft w:val="547"/>
          <w:marRight w:val="0"/>
          <w:marTop w:val="134"/>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297684">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10283148">
      <w:bodyDiv w:val="1"/>
      <w:marLeft w:val="0"/>
      <w:marRight w:val="0"/>
      <w:marTop w:val="0"/>
      <w:marBottom w:val="0"/>
      <w:divBdr>
        <w:top w:val="none" w:sz="0" w:space="0" w:color="auto"/>
        <w:left w:val="none" w:sz="0" w:space="0" w:color="auto"/>
        <w:bottom w:val="none" w:sz="0" w:space="0" w:color="auto"/>
        <w:right w:val="none" w:sz="0" w:space="0" w:color="auto"/>
      </w:divBdr>
      <w:divsChild>
        <w:div w:id="45571560">
          <w:marLeft w:val="360"/>
          <w:marRight w:val="0"/>
          <w:marTop w:val="200"/>
          <w:marBottom w:val="0"/>
          <w:divBdr>
            <w:top w:val="none" w:sz="0" w:space="0" w:color="auto"/>
            <w:left w:val="none" w:sz="0" w:space="0" w:color="auto"/>
            <w:bottom w:val="none" w:sz="0" w:space="0" w:color="auto"/>
            <w:right w:val="none" w:sz="0" w:space="0" w:color="auto"/>
          </w:divBdr>
        </w:div>
        <w:div w:id="1474787340">
          <w:marLeft w:val="360"/>
          <w:marRight w:val="0"/>
          <w:marTop w:val="200"/>
          <w:marBottom w:val="0"/>
          <w:divBdr>
            <w:top w:val="none" w:sz="0" w:space="0" w:color="auto"/>
            <w:left w:val="none" w:sz="0" w:space="0" w:color="auto"/>
            <w:bottom w:val="none" w:sz="0" w:space="0" w:color="auto"/>
            <w:right w:val="none" w:sz="0" w:space="0" w:color="auto"/>
          </w:divBdr>
        </w:div>
        <w:div w:id="1847397387">
          <w:marLeft w:val="360"/>
          <w:marRight w:val="0"/>
          <w:marTop w:val="200"/>
          <w:marBottom w:val="0"/>
          <w:divBdr>
            <w:top w:val="none" w:sz="0" w:space="0" w:color="auto"/>
            <w:left w:val="none" w:sz="0" w:space="0" w:color="auto"/>
            <w:bottom w:val="none" w:sz="0" w:space="0" w:color="auto"/>
            <w:right w:val="none" w:sz="0" w:space="0" w:color="auto"/>
          </w:divBdr>
        </w:div>
        <w:div w:id="1829904217">
          <w:marLeft w:val="360"/>
          <w:marRight w:val="0"/>
          <w:marTop w:val="200"/>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539361734">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485585832">
          <w:marLeft w:val="1411"/>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1216750">
      <w:bodyDiv w:val="1"/>
      <w:marLeft w:val="0"/>
      <w:marRight w:val="0"/>
      <w:marTop w:val="0"/>
      <w:marBottom w:val="0"/>
      <w:divBdr>
        <w:top w:val="none" w:sz="0" w:space="0" w:color="auto"/>
        <w:left w:val="none" w:sz="0" w:space="0" w:color="auto"/>
        <w:bottom w:val="none" w:sz="0" w:space="0" w:color="auto"/>
        <w:right w:val="none" w:sz="0" w:space="0" w:color="auto"/>
      </w:divBdr>
      <w:divsChild>
        <w:div w:id="808206691">
          <w:marLeft w:val="360"/>
          <w:marRight w:val="0"/>
          <w:marTop w:val="200"/>
          <w:marBottom w:val="0"/>
          <w:divBdr>
            <w:top w:val="none" w:sz="0" w:space="0" w:color="auto"/>
            <w:left w:val="none" w:sz="0" w:space="0" w:color="auto"/>
            <w:bottom w:val="none" w:sz="0" w:space="0" w:color="auto"/>
            <w:right w:val="none" w:sz="0" w:space="0" w:color="auto"/>
          </w:divBdr>
        </w:div>
        <w:div w:id="1330407068">
          <w:marLeft w:val="1080"/>
          <w:marRight w:val="0"/>
          <w:marTop w:val="100"/>
          <w:marBottom w:val="0"/>
          <w:divBdr>
            <w:top w:val="none" w:sz="0" w:space="0" w:color="auto"/>
            <w:left w:val="none" w:sz="0" w:space="0" w:color="auto"/>
            <w:bottom w:val="none" w:sz="0" w:space="0" w:color="auto"/>
            <w:right w:val="none" w:sz="0" w:space="0" w:color="auto"/>
          </w:divBdr>
        </w:div>
        <w:div w:id="347683314">
          <w:marLeft w:val="1080"/>
          <w:marRight w:val="0"/>
          <w:marTop w:val="100"/>
          <w:marBottom w:val="0"/>
          <w:divBdr>
            <w:top w:val="none" w:sz="0" w:space="0" w:color="auto"/>
            <w:left w:val="none" w:sz="0" w:space="0" w:color="auto"/>
            <w:bottom w:val="none" w:sz="0" w:space="0" w:color="auto"/>
            <w:right w:val="none" w:sz="0" w:space="0" w:color="auto"/>
          </w:divBdr>
        </w:div>
        <w:div w:id="98572462">
          <w:marLeft w:val="1800"/>
          <w:marRight w:val="0"/>
          <w:marTop w:val="100"/>
          <w:marBottom w:val="0"/>
          <w:divBdr>
            <w:top w:val="none" w:sz="0" w:space="0" w:color="auto"/>
            <w:left w:val="none" w:sz="0" w:space="0" w:color="auto"/>
            <w:bottom w:val="none" w:sz="0" w:space="0" w:color="auto"/>
            <w:right w:val="none" w:sz="0" w:space="0" w:color="auto"/>
          </w:divBdr>
        </w:div>
        <w:div w:id="1344740808">
          <w:marLeft w:val="2520"/>
          <w:marRight w:val="0"/>
          <w:marTop w:val="100"/>
          <w:marBottom w:val="0"/>
          <w:divBdr>
            <w:top w:val="none" w:sz="0" w:space="0" w:color="auto"/>
            <w:left w:val="none" w:sz="0" w:space="0" w:color="auto"/>
            <w:bottom w:val="none" w:sz="0" w:space="0" w:color="auto"/>
            <w:right w:val="none" w:sz="0" w:space="0" w:color="auto"/>
          </w:divBdr>
        </w:div>
        <w:div w:id="1406493878">
          <w:marLeft w:val="1800"/>
          <w:marRight w:val="0"/>
          <w:marTop w:val="100"/>
          <w:marBottom w:val="0"/>
          <w:divBdr>
            <w:top w:val="none" w:sz="0" w:space="0" w:color="auto"/>
            <w:left w:val="none" w:sz="0" w:space="0" w:color="auto"/>
            <w:bottom w:val="none" w:sz="0" w:space="0" w:color="auto"/>
            <w:right w:val="none" w:sz="0" w:space="0" w:color="auto"/>
          </w:divBdr>
        </w:div>
        <w:div w:id="350229634">
          <w:marLeft w:val="2520"/>
          <w:marRight w:val="0"/>
          <w:marTop w:val="100"/>
          <w:marBottom w:val="0"/>
          <w:divBdr>
            <w:top w:val="none" w:sz="0" w:space="0" w:color="auto"/>
            <w:left w:val="none" w:sz="0" w:space="0" w:color="auto"/>
            <w:bottom w:val="none" w:sz="0" w:space="0" w:color="auto"/>
            <w:right w:val="none" w:sz="0" w:space="0" w:color="auto"/>
          </w:divBdr>
        </w:div>
        <w:div w:id="1368021403">
          <w:marLeft w:val="2520"/>
          <w:marRight w:val="0"/>
          <w:marTop w:val="100"/>
          <w:marBottom w:val="0"/>
          <w:divBdr>
            <w:top w:val="none" w:sz="0" w:space="0" w:color="auto"/>
            <w:left w:val="none" w:sz="0" w:space="0" w:color="auto"/>
            <w:bottom w:val="none" w:sz="0" w:space="0" w:color="auto"/>
            <w:right w:val="none" w:sz="0" w:space="0" w:color="auto"/>
          </w:divBdr>
        </w:div>
        <w:div w:id="1967344308">
          <w:marLeft w:val="2520"/>
          <w:marRight w:val="0"/>
          <w:marTop w:val="100"/>
          <w:marBottom w:val="0"/>
          <w:divBdr>
            <w:top w:val="none" w:sz="0" w:space="0" w:color="auto"/>
            <w:left w:val="none" w:sz="0" w:space="0" w:color="auto"/>
            <w:bottom w:val="none" w:sz="0" w:space="0" w:color="auto"/>
            <w:right w:val="none" w:sz="0" w:space="0" w:color="auto"/>
          </w:divBdr>
        </w:div>
        <w:div w:id="1678341421">
          <w:marLeft w:val="1080"/>
          <w:marRight w:val="0"/>
          <w:marTop w:val="100"/>
          <w:marBottom w:val="0"/>
          <w:divBdr>
            <w:top w:val="none" w:sz="0" w:space="0" w:color="auto"/>
            <w:left w:val="none" w:sz="0" w:space="0" w:color="auto"/>
            <w:bottom w:val="none" w:sz="0" w:space="0" w:color="auto"/>
            <w:right w:val="none" w:sz="0" w:space="0" w:color="auto"/>
          </w:divBdr>
        </w:div>
        <w:div w:id="2141263728">
          <w:marLeft w:val="1080"/>
          <w:marRight w:val="0"/>
          <w:marTop w:val="100"/>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1254970859">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78984762">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1038242757">
          <w:marLeft w:val="446"/>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 w:id="61101005">
          <w:marLeft w:val="1411"/>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32132737">
      <w:bodyDiv w:val="1"/>
      <w:marLeft w:val="0"/>
      <w:marRight w:val="0"/>
      <w:marTop w:val="0"/>
      <w:marBottom w:val="0"/>
      <w:divBdr>
        <w:top w:val="none" w:sz="0" w:space="0" w:color="auto"/>
        <w:left w:val="none" w:sz="0" w:space="0" w:color="auto"/>
        <w:bottom w:val="none" w:sz="0" w:space="0" w:color="auto"/>
        <w:right w:val="none" w:sz="0" w:space="0" w:color="auto"/>
      </w:divBdr>
      <w:divsChild>
        <w:div w:id="42217813">
          <w:marLeft w:val="360"/>
          <w:marRight w:val="0"/>
          <w:marTop w:val="200"/>
          <w:marBottom w:val="0"/>
          <w:divBdr>
            <w:top w:val="none" w:sz="0" w:space="0" w:color="auto"/>
            <w:left w:val="none" w:sz="0" w:space="0" w:color="auto"/>
            <w:bottom w:val="none" w:sz="0" w:space="0" w:color="auto"/>
            <w:right w:val="none" w:sz="0" w:space="0" w:color="auto"/>
          </w:divBdr>
        </w:div>
        <w:div w:id="1528635081">
          <w:marLeft w:val="1080"/>
          <w:marRight w:val="0"/>
          <w:marTop w:val="100"/>
          <w:marBottom w:val="0"/>
          <w:divBdr>
            <w:top w:val="none" w:sz="0" w:space="0" w:color="auto"/>
            <w:left w:val="none" w:sz="0" w:space="0" w:color="auto"/>
            <w:bottom w:val="none" w:sz="0" w:space="0" w:color="auto"/>
            <w:right w:val="none" w:sz="0" w:space="0" w:color="auto"/>
          </w:divBdr>
        </w:div>
        <w:div w:id="1781948256">
          <w:marLeft w:val="1800"/>
          <w:marRight w:val="0"/>
          <w:marTop w:val="100"/>
          <w:marBottom w:val="0"/>
          <w:divBdr>
            <w:top w:val="none" w:sz="0" w:space="0" w:color="auto"/>
            <w:left w:val="none" w:sz="0" w:space="0" w:color="auto"/>
            <w:bottom w:val="none" w:sz="0" w:space="0" w:color="auto"/>
            <w:right w:val="none" w:sz="0" w:space="0" w:color="auto"/>
          </w:divBdr>
        </w:div>
        <w:div w:id="224999087">
          <w:marLeft w:val="1080"/>
          <w:marRight w:val="0"/>
          <w:marTop w:val="10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4313</TotalTime>
  <Pages>2</Pages>
  <Words>764</Words>
  <Characters>4356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5110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26</cp:revision>
  <cp:lastPrinted>2007-04-24T00:59:00Z</cp:lastPrinted>
  <dcterms:created xsi:type="dcterms:W3CDTF">2019-09-29T10:08:00Z</dcterms:created>
  <dcterms:modified xsi:type="dcterms:W3CDTF">2020-04-10T10:24:00Z</dcterms:modified>
</cp:coreProperties>
</file>